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F2" w:rsidRDefault="001E7A3B" w:rsidP="001E7A3B">
      <w:pPr>
        <w:spacing w:before="5"/>
        <w:jc w:val="center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3849C2" wp14:editId="147240EA">
            <wp:extent cx="2790825" cy="685800"/>
            <wp:effectExtent l="0" t="0" r="0" b="0"/>
            <wp:docPr id="1" name="Picture 1" descr="LSUHealth_New Orleans_Horz__Purple-Gold_RGB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UHealth_New Orleans_Horz__Purple-Gold_RGB 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F2" w:rsidRDefault="00E817F2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E817F2" w:rsidRDefault="001368D1">
      <w:pPr>
        <w:spacing w:before="44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Instructions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to</w:t>
      </w:r>
      <w:r>
        <w:rPr>
          <w:rFonts w:ascii="Calibri"/>
          <w:b/>
          <w:spacing w:val="-1"/>
          <w:sz w:val="28"/>
        </w:rPr>
        <w:t xml:space="preserve"> </w:t>
      </w:r>
      <w:r w:rsidR="001E7A3B">
        <w:rPr>
          <w:rFonts w:ascii="Calibri"/>
          <w:b/>
          <w:sz w:val="28"/>
        </w:rPr>
        <w:t>Submitting a Job Posting</w:t>
      </w:r>
    </w:p>
    <w:p w:rsidR="00E817F2" w:rsidRDefault="001368D1">
      <w:pPr>
        <w:pStyle w:val="BodyText"/>
        <w:numPr>
          <w:ilvl w:val="0"/>
          <w:numId w:val="1"/>
        </w:numPr>
        <w:tabs>
          <w:tab w:val="left" w:pos="833"/>
        </w:tabs>
        <w:spacing w:before="245"/>
      </w:pPr>
      <w:r>
        <w:rPr>
          <w:spacing w:val="-1"/>
        </w:rPr>
        <w:t>Visit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Job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Posting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Link </w:t>
        </w:r>
      </w:hyperlink>
      <w:r>
        <w:t>for</w:t>
      </w:r>
      <w:r>
        <w:rPr>
          <w:spacing w:val="-3"/>
        </w:rPr>
        <w:t xml:space="preserve"> </w:t>
      </w:r>
      <w:r w:rsidR="001E7A3B">
        <w:t>submitting a job posting</w:t>
      </w:r>
    </w:p>
    <w:p w:rsidR="00E817F2" w:rsidRPr="001E7A3B" w:rsidRDefault="001E7A3B">
      <w:pPr>
        <w:pStyle w:val="BodyText"/>
        <w:numPr>
          <w:ilvl w:val="0"/>
          <w:numId w:val="1"/>
        </w:numPr>
        <w:tabs>
          <w:tab w:val="left" w:pos="833"/>
        </w:tabs>
      </w:pPr>
      <w:r>
        <w:rPr>
          <w:spacing w:val="-1"/>
        </w:rPr>
        <w:t xml:space="preserve">Click </w:t>
      </w:r>
      <w:r w:rsidRPr="001E7A3B">
        <w:rPr>
          <w:b/>
          <w:spacing w:val="-1"/>
        </w:rPr>
        <w:t>Job Postings</w:t>
      </w:r>
    </w:p>
    <w:p w:rsidR="001E7A3B" w:rsidRDefault="001E7A3B">
      <w:pPr>
        <w:pStyle w:val="BodyText"/>
        <w:numPr>
          <w:ilvl w:val="0"/>
          <w:numId w:val="1"/>
        </w:numPr>
        <w:tabs>
          <w:tab w:val="left" w:pos="833"/>
        </w:tabs>
      </w:pPr>
      <w:r>
        <w:rPr>
          <w:spacing w:val="-1"/>
        </w:rPr>
        <w:t xml:space="preserve">Click </w:t>
      </w:r>
      <w:r w:rsidRPr="001E7A3B">
        <w:rPr>
          <w:b/>
          <w:spacing w:val="-1"/>
        </w:rPr>
        <w:t>Initiate New Posting</w:t>
      </w:r>
    </w:p>
    <w:p w:rsidR="00E817F2" w:rsidRDefault="001E7A3B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 w:rsidRPr="001E7A3B">
        <w:rPr>
          <w:b/>
          <w:spacing w:val="-1"/>
        </w:rPr>
        <w:t>Location</w:t>
      </w:r>
      <w:r>
        <w:rPr>
          <w:spacing w:val="-1"/>
        </w:rPr>
        <w:t xml:space="preserve"> (default is New Orleans) change if necessary</w:t>
      </w:r>
    </w:p>
    <w:p w:rsidR="00E817F2" w:rsidRDefault="001E7A3B">
      <w:pPr>
        <w:pStyle w:val="BodyText"/>
        <w:numPr>
          <w:ilvl w:val="1"/>
          <w:numId w:val="1"/>
        </w:numPr>
        <w:tabs>
          <w:tab w:val="left" w:pos="1193"/>
        </w:tabs>
      </w:pPr>
      <w:r w:rsidRPr="001E7A3B">
        <w:rPr>
          <w:b/>
          <w:spacing w:val="-1"/>
        </w:rPr>
        <w:t xml:space="preserve">Position Type </w:t>
      </w:r>
      <w:r>
        <w:rPr>
          <w:spacing w:val="-1"/>
        </w:rPr>
        <w:t>(default is Civil Service) change if necessary</w:t>
      </w:r>
    </w:p>
    <w:p w:rsidR="005110D5" w:rsidRPr="005110D5" w:rsidRDefault="001E7A3B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 w:rsidRPr="001E7A3B">
        <w:rPr>
          <w:b/>
          <w:spacing w:val="-1"/>
        </w:rPr>
        <w:t>PeopleSoft Position Number</w:t>
      </w:r>
      <w:r w:rsidR="00CE12B8">
        <w:rPr>
          <w:spacing w:val="-1"/>
        </w:rPr>
        <w:t xml:space="preserve"> – Enter the PS position number;</w:t>
      </w:r>
      <w:r>
        <w:rPr>
          <w:spacing w:val="-1"/>
        </w:rPr>
        <w:t xml:space="preserve"> if there is not </w:t>
      </w:r>
      <w:r w:rsidR="00CE12B8">
        <w:rPr>
          <w:spacing w:val="-1"/>
        </w:rPr>
        <w:t>PS position number</w:t>
      </w:r>
      <w:r>
        <w:rPr>
          <w:spacing w:val="-1"/>
        </w:rPr>
        <w:t xml:space="preserve"> </w:t>
      </w:r>
      <w:r w:rsidR="00CE12B8">
        <w:rPr>
          <w:spacing w:val="-1"/>
        </w:rPr>
        <w:t>enter</w:t>
      </w:r>
      <w:r>
        <w:rPr>
          <w:spacing w:val="-1"/>
        </w:rPr>
        <w:t xml:space="preserve"> </w:t>
      </w:r>
    </w:p>
    <w:p w:rsidR="00E817F2" w:rsidRDefault="001E7A3B" w:rsidP="005110D5">
      <w:pPr>
        <w:pStyle w:val="BodyText"/>
        <w:tabs>
          <w:tab w:val="left" w:pos="1193"/>
        </w:tabs>
        <w:spacing w:before="39"/>
        <w:ind w:left="1530" w:firstLine="0"/>
      </w:pPr>
      <w:proofErr w:type="gramStart"/>
      <w:r>
        <w:rPr>
          <w:spacing w:val="-1"/>
        </w:rPr>
        <w:t>eight-</w:t>
      </w:r>
      <w:proofErr w:type="gramEnd"/>
      <w:r>
        <w:rPr>
          <w:spacing w:val="-1"/>
        </w:rPr>
        <w:t>zero’s</w:t>
      </w:r>
    </w:p>
    <w:p w:rsidR="00E817F2" w:rsidRDefault="001E7A3B">
      <w:pPr>
        <w:pStyle w:val="BodyText"/>
        <w:numPr>
          <w:ilvl w:val="1"/>
          <w:numId w:val="1"/>
        </w:numPr>
        <w:tabs>
          <w:tab w:val="left" w:pos="1193"/>
        </w:tabs>
      </w:pPr>
      <w:r w:rsidRPr="001E7A3B">
        <w:rPr>
          <w:b/>
          <w:spacing w:val="-1"/>
        </w:rPr>
        <w:t xml:space="preserve">Position Title </w:t>
      </w:r>
      <w:r>
        <w:rPr>
          <w:spacing w:val="-1"/>
        </w:rPr>
        <w:t>– Use the ‘working title’ associate</w:t>
      </w:r>
      <w:r w:rsidR="001368D1">
        <w:rPr>
          <w:spacing w:val="-1"/>
        </w:rPr>
        <w:t>d</w:t>
      </w:r>
      <w:r>
        <w:rPr>
          <w:spacing w:val="-1"/>
        </w:rPr>
        <w:t xml:space="preserve"> with the PER-1 or Position Description</w:t>
      </w:r>
    </w:p>
    <w:p w:rsidR="00E817F2" w:rsidRDefault="001E7A3B">
      <w:pPr>
        <w:pStyle w:val="BodyText"/>
        <w:numPr>
          <w:ilvl w:val="1"/>
          <w:numId w:val="1"/>
        </w:numPr>
        <w:tabs>
          <w:tab w:val="left" w:pos="1193"/>
        </w:tabs>
      </w:pPr>
      <w:r w:rsidRPr="001E7A3B">
        <w:rPr>
          <w:b/>
        </w:rPr>
        <w:t xml:space="preserve">PS Department </w:t>
      </w:r>
      <w:r>
        <w:t>– Use the look-up and select the appropriate department for the position being posted</w:t>
      </w:r>
    </w:p>
    <w:p w:rsidR="00E817F2" w:rsidRDefault="001E7A3B">
      <w:pPr>
        <w:pStyle w:val="BodyText"/>
        <w:numPr>
          <w:ilvl w:val="1"/>
          <w:numId w:val="1"/>
        </w:numPr>
        <w:tabs>
          <w:tab w:val="left" w:pos="1193"/>
        </w:tabs>
        <w:rPr>
          <w:rFonts w:cs="Calibri"/>
        </w:rPr>
      </w:pPr>
      <w:r w:rsidRPr="001E7A3B">
        <w:rPr>
          <w:b/>
          <w:spacing w:val="-1"/>
        </w:rPr>
        <w:t>Department Display Name</w:t>
      </w:r>
      <w:r>
        <w:rPr>
          <w:spacing w:val="-1"/>
        </w:rPr>
        <w:t xml:space="preserve"> – will default from PS Department, please update if needed (this is what will display on the Career Opportunities Page)</w:t>
      </w:r>
    </w:p>
    <w:p w:rsidR="00E817F2" w:rsidRPr="00922B31" w:rsidRDefault="001E7A3B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>
        <w:rPr>
          <w:spacing w:val="-1"/>
        </w:rPr>
        <w:t xml:space="preserve">Click </w:t>
      </w:r>
      <w:r w:rsidRPr="00922B31">
        <w:rPr>
          <w:b/>
          <w:spacing w:val="-1"/>
        </w:rPr>
        <w:t>Save</w:t>
      </w:r>
      <w:r w:rsidR="00922B31">
        <w:rPr>
          <w:spacing w:val="-1"/>
        </w:rPr>
        <w:t xml:space="preserve"> or </w:t>
      </w:r>
      <w:r w:rsidR="00922B31" w:rsidRPr="00922B31">
        <w:rPr>
          <w:b/>
          <w:spacing w:val="-1"/>
        </w:rPr>
        <w:t xml:space="preserve">Save and </w:t>
      </w:r>
      <w:r w:rsidR="00922B31">
        <w:rPr>
          <w:b/>
          <w:spacing w:val="-1"/>
        </w:rPr>
        <w:t>Next</w:t>
      </w:r>
    </w:p>
    <w:p w:rsidR="00922B31" w:rsidRPr="00922B31" w:rsidRDefault="00922B31" w:rsidP="00922B31">
      <w:pPr>
        <w:pStyle w:val="BodyText"/>
        <w:numPr>
          <w:ilvl w:val="0"/>
          <w:numId w:val="1"/>
        </w:numPr>
        <w:tabs>
          <w:tab w:val="left" w:pos="1193"/>
        </w:tabs>
        <w:spacing w:before="39"/>
      </w:pPr>
      <w:r>
        <w:rPr>
          <w:b/>
          <w:spacing w:val="-1"/>
        </w:rPr>
        <w:t>Contacts Tab</w:t>
      </w:r>
    </w:p>
    <w:p w:rsidR="00922B31" w:rsidRPr="00922B31" w:rsidRDefault="00922B31" w:rsidP="00922B31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>
        <w:rPr>
          <w:spacing w:val="-1"/>
        </w:rPr>
        <w:t>The user creating the job posting will automatically be assigned as a contact with full permissions</w:t>
      </w:r>
    </w:p>
    <w:p w:rsidR="00922B31" w:rsidRPr="00922B31" w:rsidRDefault="00922B31" w:rsidP="00922B31">
      <w:pPr>
        <w:pStyle w:val="BodyText"/>
        <w:numPr>
          <w:ilvl w:val="1"/>
          <w:numId w:val="1"/>
        </w:numPr>
        <w:tabs>
          <w:tab w:val="left" w:pos="1193"/>
        </w:tabs>
        <w:spacing w:before="39"/>
        <w:rPr>
          <w:b/>
        </w:rPr>
      </w:pPr>
      <w:r>
        <w:rPr>
          <w:spacing w:val="-1"/>
        </w:rPr>
        <w:t xml:space="preserve">Click </w:t>
      </w:r>
      <w:r w:rsidRPr="00922B31">
        <w:rPr>
          <w:b/>
          <w:spacing w:val="-1"/>
        </w:rPr>
        <w:t>‘Add New Contact’</w:t>
      </w:r>
      <w:r>
        <w:rPr>
          <w:b/>
          <w:spacing w:val="-1"/>
        </w:rPr>
        <w:t xml:space="preserve"> </w:t>
      </w:r>
      <w:r w:rsidRPr="00922B31">
        <w:rPr>
          <w:spacing w:val="-1"/>
        </w:rPr>
        <w:t>to add other users</w:t>
      </w:r>
      <w:r>
        <w:rPr>
          <w:spacing w:val="-1"/>
        </w:rPr>
        <w:t xml:space="preserve"> and indicate which roles apply to the user being added</w:t>
      </w:r>
    </w:p>
    <w:p w:rsidR="00922B31" w:rsidRDefault="00922B31" w:rsidP="00922B31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>
        <w:rPr>
          <w:spacing w:val="-1"/>
        </w:rPr>
        <w:t xml:space="preserve">Click </w:t>
      </w:r>
      <w:r w:rsidRPr="00922B31">
        <w:rPr>
          <w:b/>
          <w:spacing w:val="-1"/>
        </w:rPr>
        <w:t>Save</w:t>
      </w:r>
      <w:r>
        <w:rPr>
          <w:spacing w:val="-1"/>
        </w:rPr>
        <w:t xml:space="preserve"> or </w:t>
      </w:r>
      <w:r w:rsidRPr="00922B31">
        <w:rPr>
          <w:b/>
          <w:spacing w:val="-1"/>
        </w:rPr>
        <w:t xml:space="preserve">Save and </w:t>
      </w:r>
      <w:r>
        <w:rPr>
          <w:b/>
          <w:spacing w:val="-1"/>
        </w:rPr>
        <w:t>Next</w:t>
      </w:r>
    </w:p>
    <w:p w:rsidR="00922B31" w:rsidRDefault="00922B31" w:rsidP="00922B31">
      <w:pPr>
        <w:pStyle w:val="BodyText"/>
        <w:numPr>
          <w:ilvl w:val="0"/>
          <w:numId w:val="1"/>
        </w:numPr>
        <w:tabs>
          <w:tab w:val="left" w:pos="1193"/>
        </w:tabs>
        <w:spacing w:before="39"/>
        <w:rPr>
          <w:b/>
        </w:rPr>
      </w:pPr>
      <w:r w:rsidRPr="00922B31">
        <w:rPr>
          <w:b/>
        </w:rPr>
        <w:t>Pre-Screening Questions</w:t>
      </w:r>
      <w:r>
        <w:rPr>
          <w:b/>
        </w:rPr>
        <w:t xml:space="preserve"> Tab</w:t>
      </w:r>
    </w:p>
    <w:p w:rsidR="00922B31" w:rsidRDefault="00922B31" w:rsidP="00922B31">
      <w:pPr>
        <w:pStyle w:val="BodyText"/>
        <w:numPr>
          <w:ilvl w:val="1"/>
          <w:numId w:val="1"/>
        </w:numPr>
        <w:tabs>
          <w:tab w:val="left" w:pos="1193"/>
        </w:tabs>
        <w:spacing w:before="39"/>
        <w:rPr>
          <w:b/>
        </w:rPr>
      </w:pPr>
      <w:r w:rsidRPr="00922B31">
        <w:t>Click</w:t>
      </w:r>
      <w:r>
        <w:rPr>
          <w:b/>
        </w:rPr>
        <w:t xml:space="preserve"> ‘Add Questions’</w:t>
      </w:r>
    </w:p>
    <w:p w:rsidR="00922B31" w:rsidRDefault="00922B31" w:rsidP="00922B31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 w:rsidRPr="00922B31">
        <w:t xml:space="preserve">Select </w:t>
      </w:r>
      <w:r>
        <w:t>questions to ask the applicants that pertain to the job requirement(s)</w:t>
      </w:r>
    </w:p>
    <w:p w:rsidR="00922B31" w:rsidRDefault="00922B31" w:rsidP="00922B31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>
        <w:rPr>
          <w:spacing w:val="-1"/>
        </w:rPr>
        <w:t xml:space="preserve">Click </w:t>
      </w:r>
      <w:r w:rsidRPr="00922B31">
        <w:rPr>
          <w:b/>
          <w:spacing w:val="-1"/>
        </w:rPr>
        <w:t>Save</w:t>
      </w:r>
      <w:r>
        <w:rPr>
          <w:spacing w:val="-1"/>
        </w:rPr>
        <w:t xml:space="preserve"> or </w:t>
      </w:r>
      <w:r w:rsidRPr="00922B31">
        <w:rPr>
          <w:b/>
          <w:spacing w:val="-1"/>
        </w:rPr>
        <w:t xml:space="preserve">Save and </w:t>
      </w:r>
      <w:r>
        <w:rPr>
          <w:b/>
          <w:spacing w:val="-1"/>
        </w:rPr>
        <w:t>Next</w:t>
      </w:r>
    </w:p>
    <w:p w:rsidR="00922B31" w:rsidRPr="00922B31" w:rsidRDefault="00922B31" w:rsidP="00922B31">
      <w:pPr>
        <w:pStyle w:val="BodyText"/>
        <w:numPr>
          <w:ilvl w:val="0"/>
          <w:numId w:val="1"/>
        </w:numPr>
        <w:tabs>
          <w:tab w:val="left" w:pos="1193"/>
        </w:tabs>
        <w:spacing w:before="39"/>
        <w:rPr>
          <w:b/>
        </w:rPr>
      </w:pPr>
      <w:r w:rsidRPr="00922B31">
        <w:rPr>
          <w:b/>
        </w:rPr>
        <w:t>Details Tab</w:t>
      </w:r>
    </w:p>
    <w:p w:rsidR="00E817F2" w:rsidRPr="00CC7291" w:rsidRDefault="00922B31">
      <w:pPr>
        <w:pStyle w:val="BodyText"/>
        <w:numPr>
          <w:ilvl w:val="1"/>
          <w:numId w:val="1"/>
        </w:numPr>
        <w:tabs>
          <w:tab w:val="left" w:pos="1193"/>
        </w:tabs>
        <w:spacing w:line="273" w:lineRule="auto"/>
        <w:ind w:right="583"/>
      </w:pPr>
      <w:r w:rsidRPr="00922B31">
        <w:rPr>
          <w:b/>
        </w:rPr>
        <w:t>Po</w:t>
      </w:r>
      <w:r w:rsidR="00CE12B8">
        <w:rPr>
          <w:b/>
        </w:rPr>
        <w:t>sition Summary/Responsibilities -</w:t>
      </w:r>
      <w:r w:rsidR="001368D1">
        <w:rPr>
          <w:rFonts w:cs="Calibri"/>
          <w:spacing w:val="1"/>
        </w:rPr>
        <w:t xml:space="preserve"> </w:t>
      </w:r>
      <w:r w:rsidR="001368D1">
        <w:rPr>
          <w:spacing w:val="-1"/>
        </w:rPr>
        <w:t xml:space="preserve">Body </w:t>
      </w:r>
      <w:r w:rsidR="001368D1">
        <w:t>of</w:t>
      </w:r>
      <w:r w:rsidR="001368D1">
        <w:rPr>
          <w:spacing w:val="-3"/>
        </w:rPr>
        <w:t xml:space="preserve"> </w:t>
      </w:r>
      <w:r w:rsidR="001368D1">
        <w:t>Ad</w:t>
      </w:r>
      <w:r w:rsidR="001368D1">
        <w:rPr>
          <w:spacing w:val="-1"/>
        </w:rPr>
        <w:t xml:space="preserve"> to</w:t>
      </w:r>
      <w:r w:rsidR="001368D1">
        <w:rPr>
          <w:spacing w:val="1"/>
        </w:rPr>
        <w:t xml:space="preserve"> </w:t>
      </w:r>
      <w:r w:rsidR="001368D1">
        <w:rPr>
          <w:spacing w:val="-1"/>
        </w:rPr>
        <w:t>include</w:t>
      </w:r>
      <w:r w:rsidR="001368D1">
        <w:t xml:space="preserve"> </w:t>
      </w:r>
      <w:r w:rsidR="001368D1">
        <w:rPr>
          <w:spacing w:val="-1"/>
        </w:rPr>
        <w:t>duties, mission,</w:t>
      </w:r>
      <w:r w:rsidR="001368D1">
        <w:rPr>
          <w:spacing w:val="-2"/>
        </w:rPr>
        <w:t xml:space="preserve"> </w:t>
      </w:r>
      <w:r w:rsidR="001368D1">
        <w:t xml:space="preserve">or </w:t>
      </w:r>
      <w:r w:rsidR="001368D1">
        <w:rPr>
          <w:spacing w:val="-1"/>
        </w:rPr>
        <w:t>description</w:t>
      </w:r>
      <w:r w:rsidR="001368D1">
        <w:rPr>
          <w:spacing w:val="-3"/>
        </w:rPr>
        <w:t xml:space="preserve"> </w:t>
      </w:r>
      <w:r w:rsidR="001368D1">
        <w:t xml:space="preserve">of </w:t>
      </w:r>
      <w:r>
        <w:rPr>
          <w:spacing w:val="-1"/>
        </w:rPr>
        <w:t>position</w:t>
      </w:r>
    </w:p>
    <w:p w:rsidR="00CC7291" w:rsidRDefault="00CE12B8">
      <w:pPr>
        <w:pStyle w:val="BodyText"/>
        <w:numPr>
          <w:ilvl w:val="1"/>
          <w:numId w:val="1"/>
        </w:numPr>
        <w:tabs>
          <w:tab w:val="left" w:pos="1193"/>
        </w:tabs>
        <w:spacing w:line="273" w:lineRule="auto"/>
        <w:ind w:right="583"/>
      </w:pPr>
      <w:r>
        <w:rPr>
          <w:b/>
        </w:rPr>
        <w:t>Minimum Qualifications -</w:t>
      </w:r>
      <w:r w:rsidR="00CC7291">
        <w:t xml:space="preserve"> List the requirements of the position; must match the PD, if applicable</w:t>
      </w:r>
    </w:p>
    <w:p w:rsidR="00CC7291" w:rsidRPr="00CC7291" w:rsidRDefault="00CC7291">
      <w:pPr>
        <w:pStyle w:val="BodyText"/>
        <w:numPr>
          <w:ilvl w:val="1"/>
          <w:numId w:val="1"/>
        </w:numPr>
        <w:tabs>
          <w:tab w:val="left" w:pos="1193"/>
        </w:tabs>
        <w:spacing w:before="0" w:line="275" w:lineRule="auto"/>
        <w:ind w:right="747"/>
        <w:rPr>
          <w:b/>
        </w:rPr>
      </w:pPr>
      <w:r w:rsidRPr="00CC7291">
        <w:rPr>
          <w:b/>
        </w:rPr>
        <w:t>Preferred Qualifications</w:t>
      </w:r>
      <w:r w:rsidR="00CE12B8">
        <w:rPr>
          <w:b/>
        </w:rPr>
        <w:t xml:space="preserve"> -</w:t>
      </w:r>
      <w:r>
        <w:rPr>
          <w:b/>
        </w:rPr>
        <w:t xml:space="preserve"> </w:t>
      </w:r>
      <w:r>
        <w:t>List the qualities that are beyond the required qualifications, if applicable</w:t>
      </w:r>
    </w:p>
    <w:p w:rsidR="00CC7291" w:rsidRPr="00CC7291" w:rsidRDefault="00CE12B8">
      <w:pPr>
        <w:pStyle w:val="BodyText"/>
        <w:numPr>
          <w:ilvl w:val="1"/>
          <w:numId w:val="1"/>
        </w:numPr>
        <w:tabs>
          <w:tab w:val="left" w:pos="1193"/>
        </w:tabs>
        <w:spacing w:before="0" w:line="275" w:lineRule="auto"/>
        <w:ind w:right="747"/>
        <w:rPr>
          <w:b/>
        </w:rPr>
      </w:pPr>
      <w:r>
        <w:rPr>
          <w:b/>
        </w:rPr>
        <w:t xml:space="preserve">Additional Position Information - </w:t>
      </w:r>
      <w:r w:rsidR="00CC7291">
        <w:t>other relevant information regarding the position</w:t>
      </w:r>
    </w:p>
    <w:p w:rsidR="00CC7291" w:rsidRPr="00CC7291" w:rsidRDefault="00CE12B8">
      <w:pPr>
        <w:pStyle w:val="BodyText"/>
        <w:numPr>
          <w:ilvl w:val="1"/>
          <w:numId w:val="1"/>
        </w:numPr>
        <w:tabs>
          <w:tab w:val="left" w:pos="1193"/>
        </w:tabs>
        <w:spacing w:before="0" w:line="275" w:lineRule="auto"/>
        <w:ind w:right="747"/>
        <w:rPr>
          <w:b/>
        </w:rPr>
      </w:pPr>
      <w:r>
        <w:rPr>
          <w:b/>
        </w:rPr>
        <w:t xml:space="preserve">About the School/Department - </w:t>
      </w:r>
      <w:r w:rsidR="00CC7291">
        <w:t>other relevant information or links to the school/department</w:t>
      </w:r>
    </w:p>
    <w:p w:rsidR="00E817F2" w:rsidRPr="004E4647" w:rsidRDefault="00CC7291">
      <w:pPr>
        <w:pStyle w:val="BodyText"/>
        <w:numPr>
          <w:ilvl w:val="1"/>
          <w:numId w:val="1"/>
        </w:numPr>
        <w:tabs>
          <w:tab w:val="left" w:pos="1193"/>
        </w:tabs>
        <w:spacing w:before="2" w:line="273" w:lineRule="auto"/>
        <w:ind w:right="487"/>
        <w:rPr>
          <w:b/>
        </w:rPr>
      </w:pPr>
      <w:r w:rsidRPr="00CC7291">
        <w:rPr>
          <w:b/>
          <w:spacing w:val="-1"/>
        </w:rPr>
        <w:t>Special Instructions to Applicants</w:t>
      </w:r>
      <w:r w:rsidR="00CE12B8">
        <w:rPr>
          <w:b/>
          <w:spacing w:val="-1"/>
        </w:rPr>
        <w:t xml:space="preserve"> -</w:t>
      </w:r>
      <w:r w:rsidR="004E4647">
        <w:rPr>
          <w:b/>
        </w:rPr>
        <w:t xml:space="preserve"> </w:t>
      </w:r>
      <w:r w:rsidR="004E4647">
        <w:t>instructions on what the applicant should provide to be considered</w:t>
      </w:r>
    </w:p>
    <w:p w:rsidR="004E4647" w:rsidRPr="004E4647" w:rsidRDefault="004E4647" w:rsidP="004E4647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>
        <w:rPr>
          <w:spacing w:val="-1"/>
        </w:rPr>
        <w:t xml:space="preserve">Click </w:t>
      </w:r>
      <w:r w:rsidRPr="00922B31">
        <w:rPr>
          <w:b/>
          <w:spacing w:val="-1"/>
        </w:rPr>
        <w:t>Save</w:t>
      </w:r>
      <w:r>
        <w:rPr>
          <w:spacing w:val="-1"/>
        </w:rPr>
        <w:t xml:space="preserve"> or </w:t>
      </w:r>
      <w:r w:rsidRPr="00922B31">
        <w:rPr>
          <w:b/>
          <w:spacing w:val="-1"/>
        </w:rPr>
        <w:t xml:space="preserve">Save and </w:t>
      </w:r>
      <w:r>
        <w:rPr>
          <w:b/>
          <w:spacing w:val="-1"/>
        </w:rPr>
        <w:t>Next</w:t>
      </w:r>
    </w:p>
    <w:p w:rsidR="004E4647" w:rsidRDefault="004E4647" w:rsidP="004E4647">
      <w:pPr>
        <w:pStyle w:val="BodyText"/>
        <w:numPr>
          <w:ilvl w:val="0"/>
          <w:numId w:val="1"/>
        </w:numPr>
        <w:tabs>
          <w:tab w:val="left" w:pos="1193"/>
        </w:tabs>
        <w:spacing w:before="2" w:line="273" w:lineRule="auto"/>
        <w:ind w:right="487"/>
        <w:rPr>
          <w:b/>
        </w:rPr>
      </w:pPr>
      <w:r>
        <w:rPr>
          <w:b/>
        </w:rPr>
        <w:t>Media Tab</w:t>
      </w:r>
    </w:p>
    <w:p w:rsidR="004E4647" w:rsidRPr="004E4647" w:rsidRDefault="00CE12B8" w:rsidP="004E4647">
      <w:pPr>
        <w:pStyle w:val="BodyText"/>
        <w:numPr>
          <w:ilvl w:val="1"/>
          <w:numId w:val="1"/>
        </w:numPr>
        <w:tabs>
          <w:tab w:val="left" w:pos="1193"/>
        </w:tabs>
        <w:spacing w:before="2" w:line="273" w:lineRule="auto"/>
        <w:ind w:right="487"/>
        <w:rPr>
          <w:b/>
        </w:rPr>
      </w:pPr>
      <w:r>
        <w:rPr>
          <w:b/>
        </w:rPr>
        <w:t>Chart Strings -</w:t>
      </w:r>
      <w:r w:rsidR="004E4647">
        <w:rPr>
          <w:b/>
        </w:rPr>
        <w:t xml:space="preserve"> </w:t>
      </w:r>
      <w:r w:rsidR="004E4647">
        <w:t>Enter the media source that will be used when HR places ads</w:t>
      </w:r>
    </w:p>
    <w:p w:rsidR="004E4647" w:rsidRPr="004E4647" w:rsidRDefault="004E4647" w:rsidP="004E4647">
      <w:pPr>
        <w:pStyle w:val="BodyText"/>
        <w:numPr>
          <w:ilvl w:val="1"/>
          <w:numId w:val="1"/>
        </w:numPr>
        <w:tabs>
          <w:tab w:val="left" w:pos="1193"/>
        </w:tabs>
        <w:spacing w:before="2" w:line="273" w:lineRule="auto"/>
        <w:ind w:right="487"/>
        <w:rPr>
          <w:b/>
        </w:rPr>
      </w:pPr>
      <w:r w:rsidRPr="004E4647">
        <w:t>Click</w:t>
      </w:r>
      <w:r>
        <w:rPr>
          <w:b/>
        </w:rPr>
        <w:t xml:space="preserve"> ‘Add New Media’ </w:t>
      </w:r>
      <w:r w:rsidRPr="004E4647">
        <w:t>to add other media sources that the ad will be placed with other than LSUHSC’s Career Opportunities page. Another media source is required unless you</w:t>
      </w:r>
      <w:r w:rsidR="001368D1">
        <w:t>r</w:t>
      </w:r>
      <w:r w:rsidRPr="004E4647">
        <w:t xml:space="preserve"> posting is approved for Internal Placement Only.</w:t>
      </w:r>
      <w:r>
        <w:t xml:space="preserve"> If HR is placing the ad, please include the run day(s), payment type, and any attachments of the ad you would like placed.</w:t>
      </w:r>
      <w:r>
        <w:rPr>
          <w:b/>
        </w:rPr>
        <w:t xml:space="preserve"> Cost will be entered by HR</w:t>
      </w:r>
      <w:r w:rsidR="002A5728">
        <w:rPr>
          <w:b/>
        </w:rPr>
        <w:t>M</w:t>
      </w:r>
      <w:r>
        <w:rPr>
          <w:b/>
        </w:rPr>
        <w:t>.</w:t>
      </w:r>
    </w:p>
    <w:p w:rsidR="004E4647" w:rsidRPr="004E4647" w:rsidRDefault="004E4647" w:rsidP="004E4647">
      <w:pPr>
        <w:pStyle w:val="BodyText"/>
        <w:numPr>
          <w:ilvl w:val="1"/>
          <w:numId w:val="1"/>
        </w:numPr>
        <w:tabs>
          <w:tab w:val="left" w:pos="1193"/>
        </w:tabs>
        <w:spacing w:before="2" w:line="273" w:lineRule="auto"/>
        <w:ind w:right="487"/>
        <w:rPr>
          <w:b/>
        </w:rPr>
      </w:pPr>
      <w:r w:rsidRPr="004E4647">
        <w:rPr>
          <w:b/>
        </w:rPr>
        <w:t xml:space="preserve">LSUHSC Career Opportunity Page: </w:t>
      </w:r>
      <w:r w:rsidRPr="004E4647">
        <w:t>Add</w:t>
      </w:r>
      <w:r>
        <w:t xml:space="preserve"> the dates you will run the posting; must be at least 14 days, unless approval was given to a shorter period of time</w:t>
      </w:r>
    </w:p>
    <w:p w:rsidR="004E4647" w:rsidRPr="004E4647" w:rsidRDefault="004E4647" w:rsidP="004E4647">
      <w:pPr>
        <w:pStyle w:val="BodyText"/>
        <w:numPr>
          <w:ilvl w:val="1"/>
          <w:numId w:val="1"/>
        </w:numPr>
        <w:tabs>
          <w:tab w:val="left" w:pos="1193"/>
        </w:tabs>
        <w:spacing w:before="39"/>
      </w:pPr>
      <w:r>
        <w:rPr>
          <w:spacing w:val="-1"/>
        </w:rPr>
        <w:t xml:space="preserve">Click </w:t>
      </w:r>
      <w:r w:rsidRPr="00922B31">
        <w:rPr>
          <w:b/>
          <w:spacing w:val="-1"/>
        </w:rPr>
        <w:t>Save</w:t>
      </w:r>
      <w:r>
        <w:rPr>
          <w:spacing w:val="-1"/>
        </w:rPr>
        <w:t xml:space="preserve"> </w:t>
      </w:r>
    </w:p>
    <w:p w:rsidR="004E4647" w:rsidRPr="004E4647" w:rsidRDefault="004E4647" w:rsidP="00402C5C">
      <w:pPr>
        <w:pStyle w:val="BodyText"/>
        <w:numPr>
          <w:ilvl w:val="1"/>
          <w:numId w:val="1"/>
        </w:numPr>
        <w:tabs>
          <w:tab w:val="left" w:pos="1193"/>
        </w:tabs>
        <w:spacing w:before="2" w:line="273" w:lineRule="auto"/>
        <w:ind w:right="487"/>
        <w:rPr>
          <w:b/>
        </w:rPr>
      </w:pPr>
      <w:r w:rsidRPr="004E4647">
        <w:rPr>
          <w:spacing w:val="-1"/>
        </w:rPr>
        <w:t xml:space="preserve">Click </w:t>
      </w:r>
      <w:r w:rsidRPr="00CE12B8">
        <w:rPr>
          <w:b/>
          <w:spacing w:val="-1"/>
        </w:rPr>
        <w:t xml:space="preserve">Submit </w:t>
      </w:r>
    </w:p>
    <w:p w:rsidR="00E817F2" w:rsidRDefault="00E817F2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817F2" w:rsidRDefault="00E817F2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:rsidR="00E817F2" w:rsidRDefault="001368D1">
      <w:pPr>
        <w:spacing w:line="278" w:lineRule="auto"/>
        <w:ind w:left="112" w:right="3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Email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confirmation will</w:t>
      </w:r>
      <w:r>
        <w:rPr>
          <w:rFonts w:ascii="Calibri" w:eastAsia="Calibri" w:hAnsi="Calibri" w:cs="Calibri"/>
          <w:b/>
          <w:bCs/>
        </w:rPr>
        <w:t xml:space="preserve"> be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sent</w:t>
      </w:r>
      <w:r>
        <w:rPr>
          <w:rFonts w:ascii="Calibri" w:eastAsia="Calibri" w:hAnsi="Calibri" w:cs="Calibri"/>
          <w:b/>
          <w:bCs/>
        </w:rPr>
        <w:t xml:space="preserve"> to</w:t>
      </w:r>
      <w:r>
        <w:rPr>
          <w:rFonts w:ascii="Calibri" w:eastAsia="Calibri" w:hAnsi="Calibri" w:cs="Calibri"/>
          <w:b/>
          <w:bCs/>
          <w:spacing w:val="-1"/>
        </w:rPr>
        <w:t xml:space="preserve"> contact</w:t>
      </w:r>
      <w:r w:rsidR="004E4647">
        <w:rPr>
          <w:rFonts w:ascii="Calibri" w:eastAsia="Calibri" w:hAnsi="Calibri" w:cs="Calibri"/>
          <w:b/>
          <w:bCs/>
          <w:spacing w:val="-1"/>
        </w:rPr>
        <w:t>(s)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email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regarding</w:t>
      </w:r>
      <w:r>
        <w:rPr>
          <w:rFonts w:ascii="Calibri" w:eastAsia="Calibri" w:hAnsi="Calibri" w:cs="Calibri"/>
          <w:b/>
          <w:bCs/>
        </w:rPr>
        <w:t xml:space="preserve"> </w:t>
      </w:r>
      <w:r w:rsidR="004E4647">
        <w:rPr>
          <w:rFonts w:ascii="Calibri" w:eastAsia="Calibri" w:hAnsi="Calibri" w:cs="Calibri"/>
          <w:b/>
          <w:bCs/>
        </w:rPr>
        <w:t>job posting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submission.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2A5728">
        <w:rPr>
          <w:rFonts w:ascii="Calibri" w:eastAsia="Calibri" w:hAnsi="Calibri" w:cs="Calibri"/>
          <w:b/>
          <w:bCs/>
          <w:spacing w:val="-1"/>
        </w:rPr>
        <w:t xml:space="preserve">Email notifications will be sent to contact(s) as the job posting status changes. If you have any questions, please contact HRM at </w:t>
      </w:r>
      <w:hyperlink r:id="rId11" w:history="1">
        <w:r w:rsidR="002A5728" w:rsidRPr="00CE426C">
          <w:rPr>
            <w:rStyle w:val="Hyperlink"/>
            <w:rFonts w:ascii="Calibri" w:eastAsia="Calibri" w:hAnsi="Calibri" w:cs="Calibri"/>
            <w:b/>
            <w:bCs/>
            <w:spacing w:val="-1"/>
          </w:rPr>
          <w:t>recruittalent@lsuhsc.edu</w:t>
        </w:r>
      </w:hyperlink>
      <w:r w:rsidR="002A5728">
        <w:rPr>
          <w:rFonts w:ascii="Calibri" w:eastAsia="Calibri" w:hAnsi="Calibri" w:cs="Calibri"/>
          <w:b/>
          <w:bCs/>
          <w:spacing w:val="-1"/>
        </w:rPr>
        <w:t xml:space="preserve"> or 504-568-4834.</w:t>
      </w:r>
    </w:p>
    <w:sectPr w:rsidR="00E817F2" w:rsidSect="004E4647">
      <w:type w:val="continuous"/>
      <w:pgSz w:w="12240" w:h="15840"/>
      <w:pgMar w:top="245" w:right="432" w:bottom="245" w:left="432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3B" w:rsidRDefault="001E7A3B" w:rsidP="001E7A3B">
      <w:r>
        <w:separator/>
      </w:r>
    </w:p>
  </w:endnote>
  <w:endnote w:type="continuationSeparator" w:id="0">
    <w:p w:rsidR="001E7A3B" w:rsidRDefault="001E7A3B" w:rsidP="001E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3B" w:rsidRDefault="001E7A3B" w:rsidP="001E7A3B">
      <w:r>
        <w:separator/>
      </w:r>
    </w:p>
  </w:footnote>
  <w:footnote w:type="continuationSeparator" w:id="0">
    <w:p w:rsidR="001E7A3B" w:rsidRDefault="001E7A3B" w:rsidP="001E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19A3"/>
    <w:multiLevelType w:val="hybridMultilevel"/>
    <w:tmpl w:val="682CB8FC"/>
    <w:lvl w:ilvl="0" w:tplc="2CCCDA8E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1340DCBC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sz w:val="22"/>
        <w:szCs w:val="22"/>
      </w:rPr>
    </w:lvl>
    <w:lvl w:ilvl="2" w:tplc="D4507E8C">
      <w:start w:val="1"/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5E4A8F4E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 w:tplc="2CCE247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5543B80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2670E998">
      <w:start w:val="1"/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145C5128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EAB8463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F2"/>
    <w:rsid w:val="001368D1"/>
    <w:rsid w:val="001E7A3B"/>
    <w:rsid w:val="002A5728"/>
    <w:rsid w:val="004E4647"/>
    <w:rsid w:val="005110D5"/>
    <w:rsid w:val="007229EE"/>
    <w:rsid w:val="00922B31"/>
    <w:rsid w:val="00CC7291"/>
    <w:rsid w:val="00CE12B8"/>
    <w:rsid w:val="00D445B9"/>
    <w:rsid w:val="00E8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19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3B"/>
  </w:style>
  <w:style w:type="paragraph" w:styleId="Footer">
    <w:name w:val="footer"/>
    <w:basedOn w:val="Normal"/>
    <w:link w:val="FooterChar"/>
    <w:uiPriority w:val="99"/>
    <w:unhideWhenUsed/>
    <w:rsid w:val="001E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3B"/>
  </w:style>
  <w:style w:type="character" w:styleId="Hyperlink">
    <w:name w:val="Hyperlink"/>
    <w:basedOn w:val="DefaultParagraphFont"/>
    <w:uiPriority w:val="99"/>
    <w:unhideWhenUsed/>
    <w:rsid w:val="002A5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19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A3B"/>
  </w:style>
  <w:style w:type="paragraph" w:styleId="Footer">
    <w:name w:val="footer"/>
    <w:basedOn w:val="Normal"/>
    <w:link w:val="FooterChar"/>
    <w:uiPriority w:val="99"/>
    <w:unhideWhenUsed/>
    <w:rsid w:val="001E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A3B"/>
  </w:style>
  <w:style w:type="character" w:styleId="Hyperlink">
    <w:name w:val="Hyperlink"/>
    <w:basedOn w:val="DefaultParagraphFont"/>
    <w:uiPriority w:val="99"/>
    <w:unhideWhenUsed/>
    <w:rsid w:val="002A57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ruittalent@lsuhs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ranet.lsuhsc.edu/hrm/jobposting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4440.81B4A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E71278F8</Template>
  <TotalTime>1</TotalTime>
  <Pages>1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gtran</dc:creator>
  <cp:lastModifiedBy>tcarte</cp:lastModifiedBy>
  <cp:revision>2</cp:revision>
  <dcterms:created xsi:type="dcterms:W3CDTF">2016-07-01T20:03:00Z</dcterms:created>
  <dcterms:modified xsi:type="dcterms:W3CDTF">2016-07-01T20:03:00Z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LastSaved">
    <vt:filetime>2016-06-29T00:00:00Z</vt:filetime>
  </property>
</Properties>
</file>