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EE" w:rsidRDefault="00852FEE" w:rsidP="00852FEE">
      <w:pPr>
        <w:pStyle w:val="NormalWeb"/>
        <w:rPr>
          <w:rFonts w:ascii="Calibri" w:hAnsi="Calibri" w:cs="Arial"/>
          <w:color w:val="1F4E79" w:themeColor="accent1" w:themeShade="80"/>
          <w:lang w:val="en"/>
        </w:rPr>
      </w:pPr>
      <w:r w:rsidRPr="00852FEE">
        <w:rPr>
          <w:rFonts w:ascii="Calibri" w:hAnsi="Calibri" w:cs="Arial"/>
          <w:color w:val="1F4E79" w:themeColor="accent1" w:themeShade="80"/>
          <w:lang w:val="en"/>
        </w:rPr>
        <w:t>Park N Fly website navigation instructions</w:t>
      </w:r>
      <w:bookmarkStart w:id="0" w:name="_GoBack"/>
      <w:bookmarkEnd w:id="0"/>
      <w:r w:rsidRPr="00852FEE">
        <w:rPr>
          <w:rFonts w:ascii="Calibri" w:hAnsi="Calibri" w:cs="Arial"/>
          <w:color w:val="1F4E79" w:themeColor="accent1" w:themeShade="80"/>
          <w:lang w:val="en"/>
        </w:rPr>
        <w:t>:</w:t>
      </w:r>
    </w:p>
    <w:p w:rsidR="00852FEE" w:rsidRPr="00852FEE" w:rsidRDefault="00852FEE" w:rsidP="00852FEE">
      <w:pPr>
        <w:pStyle w:val="NormalWeb"/>
        <w:rPr>
          <w:rFonts w:ascii="Calibri" w:hAnsi="Calibri" w:cs="Arial"/>
          <w:color w:val="1F4E79" w:themeColor="accent1" w:themeShade="80"/>
          <w:lang w:val="en"/>
        </w:rPr>
      </w:pPr>
    </w:p>
    <w:p w:rsidR="00852FEE" w:rsidRPr="00852FEE" w:rsidRDefault="00852FEE" w:rsidP="00852FEE">
      <w:pPr>
        <w:pStyle w:val="NormalWeb"/>
        <w:rPr>
          <w:rFonts w:ascii="Calibri" w:hAnsi="Calibri" w:cs="Arial"/>
          <w:color w:val="1F4E79" w:themeColor="accent1" w:themeShade="80"/>
          <w:sz w:val="20"/>
          <w:szCs w:val="20"/>
          <w:lang w:val="en"/>
        </w:rPr>
      </w:pPr>
      <w:r w:rsidRPr="00852FEE">
        <w:rPr>
          <w:rFonts w:ascii="Calibri" w:hAnsi="Calibri" w:cs="Arial"/>
          <w:color w:val="1F4E79" w:themeColor="accent1" w:themeShade="80"/>
          <w:lang w:val="en"/>
        </w:rPr>
        <w:t xml:space="preserve">Login to </w:t>
      </w:r>
      <w:hyperlink r:id="rId4" w:tgtFrame="_blank" w:history="1">
        <w:r w:rsidRPr="00852FEE">
          <w:rPr>
            <w:rStyle w:val="Hyperlink"/>
            <w:rFonts w:ascii="Calibri" w:hAnsi="Calibri" w:cs="Arial"/>
            <w:color w:val="1F4E79" w:themeColor="accent1" w:themeShade="80"/>
            <w:lang w:val="en"/>
          </w:rPr>
          <w:t>www.pnf.com/book/0050056.</w:t>
        </w:r>
      </w:hyperlink>
    </w:p>
    <w:p w:rsidR="00852FEE" w:rsidRPr="00852FEE" w:rsidRDefault="00852FEE" w:rsidP="00852FEE">
      <w:pPr>
        <w:pStyle w:val="NormalWeb"/>
        <w:rPr>
          <w:rFonts w:ascii="Calibri" w:hAnsi="Calibri" w:cs="Arial"/>
          <w:color w:val="1F4E79" w:themeColor="accent1" w:themeShade="80"/>
          <w:sz w:val="20"/>
          <w:szCs w:val="20"/>
          <w:lang w:val="en"/>
        </w:rPr>
      </w:pPr>
      <w:r w:rsidRPr="00852FEE">
        <w:rPr>
          <w:rFonts w:ascii="Calibri" w:hAnsi="Calibri" w:cs="Arial"/>
          <w:color w:val="1F4E79" w:themeColor="accent1" w:themeShade="80"/>
          <w:lang w:val="en"/>
        </w:rPr>
        <w:t>Enter arrival date and time; enter departure date and time.</w:t>
      </w:r>
    </w:p>
    <w:p w:rsidR="00852FEE" w:rsidRPr="00852FEE" w:rsidRDefault="00852FEE" w:rsidP="00852FEE">
      <w:pPr>
        <w:pStyle w:val="NormalWeb"/>
        <w:rPr>
          <w:rFonts w:ascii="Calibri" w:hAnsi="Calibri" w:cs="Arial"/>
          <w:color w:val="1F4E79" w:themeColor="accent1" w:themeShade="80"/>
          <w:sz w:val="20"/>
          <w:szCs w:val="20"/>
          <w:lang w:val="en"/>
        </w:rPr>
      </w:pPr>
      <w:r w:rsidRPr="00852FEE">
        <w:rPr>
          <w:rFonts w:ascii="Calibri" w:hAnsi="Calibri" w:cs="Arial"/>
          <w:color w:val="1F4E79" w:themeColor="accent1" w:themeShade="80"/>
          <w:lang w:val="en"/>
        </w:rPr>
        <w:t>Click search rates</w:t>
      </w:r>
    </w:p>
    <w:p w:rsidR="00852FEE" w:rsidRPr="00852FEE" w:rsidRDefault="00852FEE" w:rsidP="00852FEE">
      <w:pPr>
        <w:pStyle w:val="NormalWeb"/>
        <w:rPr>
          <w:rFonts w:ascii="Calibri" w:hAnsi="Calibri" w:cs="Arial"/>
          <w:color w:val="1F4E79" w:themeColor="accent1" w:themeShade="80"/>
          <w:lang w:val="en"/>
        </w:rPr>
      </w:pPr>
      <w:r w:rsidRPr="00852FEE">
        <w:rPr>
          <w:rFonts w:ascii="Calibri" w:hAnsi="Calibri" w:cs="Arial"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61595</wp:posOffset>
                </wp:positionV>
                <wp:extent cx="484632" cy="978408"/>
                <wp:effectExtent l="19050" t="0" r="10795" b="3175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7534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403.2pt;margin-top:4.85pt;width:38.15pt;height:7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" adj="16250" fillcolor="yellow" strokecolor="#1f4d78 [1604]" strokeweight="1pt"/>
            </w:pict>
          </mc:Fallback>
        </mc:AlternateContent>
      </w:r>
      <w:r w:rsidRPr="00852FEE">
        <w:rPr>
          <w:rFonts w:ascii="Calibri" w:hAnsi="Calibri" w:cs="Arial"/>
          <w:color w:val="1F4E79" w:themeColor="accent1" w:themeShade="80"/>
          <w:lang w:val="en"/>
        </w:rPr>
        <w:t xml:space="preserve">Under </w:t>
      </w:r>
      <w:r>
        <w:rPr>
          <w:rFonts w:ascii="Calibri" w:hAnsi="Calibri" w:cs="Arial"/>
          <w:color w:val="1F4E79" w:themeColor="accent1" w:themeShade="80"/>
          <w:lang w:val="en"/>
        </w:rPr>
        <w:t>self-</w:t>
      </w:r>
      <w:r w:rsidRPr="00852FEE">
        <w:rPr>
          <w:rFonts w:ascii="Calibri" w:hAnsi="Calibri" w:cs="Arial"/>
          <w:color w:val="1F4E79" w:themeColor="accent1" w:themeShade="80"/>
          <w:lang w:val="en"/>
        </w:rPr>
        <w:t>park uncovered, c</w:t>
      </w:r>
      <w:r w:rsidRPr="00852FEE">
        <w:rPr>
          <w:rFonts w:ascii="Calibri" w:hAnsi="Calibri" w:cs="Arial"/>
          <w:color w:val="1F4E79" w:themeColor="accent1" w:themeShade="80"/>
          <w:lang w:val="en"/>
        </w:rPr>
        <w:t xml:space="preserve">lick </w:t>
      </w:r>
      <w:r w:rsidRPr="00852FEE">
        <w:rPr>
          <w:rFonts w:ascii="Calibri" w:hAnsi="Calibri" w:cs="Arial"/>
          <w:color w:val="1F4E79" w:themeColor="accent1" w:themeShade="80"/>
          <w:lang w:val="en"/>
        </w:rPr>
        <w:t xml:space="preserve">the </w:t>
      </w:r>
      <w:r w:rsidRPr="00852FEE">
        <w:rPr>
          <w:rFonts w:ascii="Calibri" w:hAnsi="Calibri" w:cs="Arial"/>
          <w:color w:val="1F4E79" w:themeColor="accent1" w:themeShade="80"/>
          <w:lang w:val="en"/>
        </w:rPr>
        <w:t>blue arrow next</w:t>
      </w:r>
      <w:r w:rsidRPr="00852FEE">
        <w:rPr>
          <w:rFonts w:ascii="Calibri" w:hAnsi="Calibri" w:cs="Arial"/>
          <w:color w:val="1F4E79" w:themeColor="accent1" w:themeShade="80"/>
          <w:lang w:val="en"/>
        </w:rPr>
        <w:t xml:space="preserve"> to the $5.67 rate.</w:t>
      </w:r>
    </w:p>
    <w:p w:rsidR="00852FEE" w:rsidRDefault="00852FEE" w:rsidP="00852FEE">
      <w:pPr>
        <w:pStyle w:val="NormalWeb"/>
        <w:rPr>
          <w:rFonts w:ascii="Calibri" w:hAnsi="Calibri" w:cs="Arial"/>
          <w:color w:val="0563C1"/>
          <w:lang w:val="en"/>
        </w:rPr>
      </w:pPr>
      <w:r>
        <w:rPr>
          <w:noProof/>
        </w:rPr>
        <w:drawing>
          <wp:inline distT="0" distB="0" distL="0" distR="0" wp14:anchorId="205056F4" wp14:editId="41806A58">
            <wp:extent cx="5943600" cy="2941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5795" b="5026"/>
                    <a:stretch/>
                  </pic:blipFill>
                  <pic:spPr bwMode="auto">
                    <a:xfrm>
                      <a:off x="0" y="0"/>
                      <a:ext cx="5943600" cy="2941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FEE" w:rsidRPr="00852FEE" w:rsidRDefault="00852FEE" w:rsidP="00852FEE">
      <w:pPr>
        <w:pStyle w:val="NormalWeb"/>
        <w:rPr>
          <w:rFonts w:ascii="Calibri" w:hAnsi="Calibri" w:cs="Arial"/>
          <w:color w:val="1F4E79" w:themeColor="accent1" w:themeShade="80"/>
          <w:lang w:val="en"/>
        </w:rPr>
      </w:pPr>
      <w:r w:rsidRPr="00852FEE">
        <w:rPr>
          <w:rFonts w:ascii="Calibri" w:hAnsi="Calibri" w:cs="Arial"/>
          <w:color w:val="1F4E79" w:themeColor="accent1" w:themeShade="80"/>
          <w:lang w:val="en"/>
        </w:rPr>
        <w:t>Click continue to payment</w:t>
      </w:r>
    </w:p>
    <w:p w:rsidR="00852FEE" w:rsidRPr="00852FEE" w:rsidRDefault="00852FEE" w:rsidP="00852FEE">
      <w:pPr>
        <w:pStyle w:val="NormalWeb"/>
        <w:rPr>
          <w:rFonts w:ascii="Calibri" w:hAnsi="Calibri" w:cs="Arial"/>
          <w:color w:val="1F4E79" w:themeColor="accent1" w:themeShade="80"/>
          <w:lang w:val="en"/>
        </w:rPr>
      </w:pPr>
      <w:r w:rsidRPr="00852FEE">
        <w:rPr>
          <w:rFonts w:ascii="Calibri" w:hAnsi="Calibri" w:cs="Arial"/>
          <w:color w:val="1F4E79" w:themeColor="accent1" w:themeShade="80"/>
          <w:lang w:val="en"/>
        </w:rPr>
        <w:t>Sign in or click continue as guest</w:t>
      </w:r>
    </w:p>
    <w:p w:rsidR="00852FEE" w:rsidRPr="00852FEE" w:rsidRDefault="00852FEE" w:rsidP="00852FEE">
      <w:pPr>
        <w:pStyle w:val="NormalWeb"/>
        <w:rPr>
          <w:rFonts w:ascii="Calibri" w:hAnsi="Calibri" w:cs="Arial"/>
          <w:color w:val="1F4E79" w:themeColor="accent1" w:themeShade="80"/>
          <w:lang w:val="en"/>
        </w:rPr>
      </w:pPr>
      <w:r w:rsidRPr="00852FEE">
        <w:rPr>
          <w:rFonts w:ascii="Calibri" w:hAnsi="Calibri" w:cs="Arial"/>
          <w:color w:val="1F4E79" w:themeColor="accent1" w:themeShade="80"/>
          <w:lang w:val="en"/>
        </w:rPr>
        <w:t>Enter customer information and payment information</w:t>
      </w:r>
    </w:p>
    <w:p w:rsidR="00852FEE" w:rsidRPr="00852FEE" w:rsidRDefault="00852FEE" w:rsidP="00852FEE">
      <w:pPr>
        <w:pStyle w:val="NormalWeb"/>
        <w:rPr>
          <w:rFonts w:ascii="Calibri" w:hAnsi="Calibri" w:cs="Arial"/>
          <w:color w:val="1F4E79" w:themeColor="accent1" w:themeShade="80"/>
          <w:lang w:val="en"/>
        </w:rPr>
      </w:pPr>
      <w:r w:rsidRPr="00852FEE">
        <w:rPr>
          <w:rFonts w:ascii="Calibri" w:hAnsi="Calibri" w:cs="Arial"/>
          <w:color w:val="1F4E79" w:themeColor="accent1" w:themeShade="80"/>
          <w:lang w:val="en"/>
        </w:rPr>
        <w:t>**taxes and fees displayed on the website are inclusive of the State’s $7.00 per day rate.</w:t>
      </w:r>
    </w:p>
    <w:p w:rsidR="00852FEE" w:rsidRPr="00852FEE" w:rsidRDefault="00852FEE" w:rsidP="00852FEE">
      <w:pPr>
        <w:pStyle w:val="NormalWeb"/>
        <w:rPr>
          <w:rFonts w:ascii="Arial" w:hAnsi="Arial" w:cs="Arial"/>
          <w:color w:val="1F4E79" w:themeColor="accent1" w:themeShade="80"/>
          <w:sz w:val="20"/>
          <w:szCs w:val="20"/>
          <w:lang w:val="en"/>
        </w:rPr>
      </w:pPr>
      <w:r w:rsidRPr="00852FEE">
        <w:rPr>
          <w:rFonts w:ascii="Calibri" w:hAnsi="Calibri" w:cs="Arial"/>
          <w:color w:val="1F4E79" w:themeColor="accent1" w:themeShade="80"/>
          <w:lang w:val="en"/>
        </w:rPr>
        <w:t xml:space="preserve">**DO NOT apply discounts or coupon codes. </w:t>
      </w:r>
    </w:p>
    <w:p w:rsidR="00272A12" w:rsidRPr="00852FEE" w:rsidRDefault="00852FEE">
      <w:pPr>
        <w:rPr>
          <w:color w:val="1F4E79" w:themeColor="accent1" w:themeShade="80"/>
        </w:rPr>
      </w:pPr>
    </w:p>
    <w:sectPr w:rsidR="00272A12" w:rsidRPr="0085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EE"/>
    <w:rsid w:val="0030098D"/>
    <w:rsid w:val="004C113C"/>
    <w:rsid w:val="008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E024C"/>
  <w15:chartTrackingRefBased/>
  <w15:docId w15:val="{4F7BBED5-BE9B-4681-B60F-A7EFFF01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2FEE"/>
    <w:rPr>
      <w:color w:val="3C1755"/>
      <w:u w:val="single"/>
    </w:rPr>
  </w:style>
  <w:style w:type="paragraph" w:styleId="NormalWeb">
    <w:name w:val="Normal (Web)"/>
    <w:basedOn w:val="Normal"/>
    <w:uiPriority w:val="99"/>
    <w:semiHidden/>
    <w:unhideWhenUsed/>
    <w:rsid w:val="00852FE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nf.com/book/0050056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SCCM-RCB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Burlison, Danielle</dc:creator>
  <cp:keywords/>
  <dc:description/>
  <cp:lastModifiedBy>Burlison, Danielle</cp:lastModifiedBy>
  <cp:revision>1</cp:revision>
  <dcterms:created xsi:type="dcterms:W3CDTF">2018-07-26T19:12:00Z</dcterms:created>
  <dcterms:modified xsi:type="dcterms:W3CDTF">2018-07-26T19:18:00Z</dcterms:modified>
</cp:coreProperties>
</file>