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3D6C8" w14:textId="77777777" w:rsidR="001045E9" w:rsidRDefault="001045E9">
      <w:pPr>
        <w:pStyle w:val="BodyText"/>
        <w:rPr>
          <w:rFonts w:ascii="Times New Roman"/>
          <w:sz w:val="20"/>
        </w:rPr>
      </w:pPr>
    </w:p>
    <w:p w14:paraId="22E398AA" w14:textId="77777777" w:rsidR="001045E9" w:rsidRDefault="003C45F0" w:rsidP="00BC0104">
      <w:pPr>
        <w:pStyle w:val="Heading3"/>
        <w:numPr>
          <w:ilvl w:val="0"/>
          <w:numId w:val="2"/>
        </w:numPr>
        <w:tabs>
          <w:tab w:val="left" w:pos="540"/>
          <w:tab w:val="left" w:pos="541"/>
        </w:tabs>
        <w:spacing w:before="100" w:beforeAutospacing="1"/>
        <w:ind w:left="432" w:hanging="432"/>
      </w:pPr>
      <w:bookmarkStart w:id="0" w:name="1_PURPOSE"/>
      <w:bookmarkEnd w:id="0"/>
      <w:r>
        <w:t>PURPOSE</w:t>
      </w:r>
    </w:p>
    <w:p w14:paraId="10647BB7" w14:textId="0C65753E" w:rsidR="00A63CB3" w:rsidRDefault="00D429A8" w:rsidP="00107B0A">
      <w:pPr>
        <w:pStyle w:val="ListParagraph"/>
        <w:numPr>
          <w:ilvl w:val="1"/>
          <w:numId w:val="2"/>
        </w:numPr>
        <w:tabs>
          <w:tab w:val="left" w:pos="976"/>
        </w:tabs>
        <w:spacing w:before="118" w:after="240" w:line="276" w:lineRule="auto"/>
        <w:ind w:left="1008" w:hanging="432"/>
      </w:pPr>
      <w:bookmarkStart w:id="1" w:name="1.1_This_procedure_establishes_the_proce"/>
      <w:bookmarkStart w:id="2" w:name="1.2_The_process_begins_when_a_Reportable"/>
      <w:bookmarkEnd w:id="1"/>
      <w:bookmarkEnd w:id="2"/>
      <w:r w:rsidRPr="00D429A8">
        <w:t xml:space="preserve">This procedure establishes the process for IRB staff members for reporting any suspected </w:t>
      </w:r>
      <w:r w:rsidR="00A26F3B">
        <w:t xml:space="preserve">non-compliance with </w:t>
      </w:r>
      <w:r w:rsidRPr="00D429A8">
        <w:t>HIPAA Privacy Rule</w:t>
      </w:r>
      <w:r>
        <w:t>,</w:t>
      </w:r>
      <w:r w:rsidRPr="00D429A8">
        <w:t xml:space="preserve"> to the LSUHSC-NO Privacy Offic</w:t>
      </w:r>
      <w:r w:rsidR="00D65B86">
        <w:t>er</w:t>
      </w:r>
      <w:r>
        <w:t xml:space="preserve"> in the Office of Compliance</w:t>
      </w:r>
      <w:r w:rsidR="000125CA">
        <w:t xml:space="preserve"> Programs</w:t>
      </w:r>
      <w:r>
        <w:t>.</w:t>
      </w:r>
      <w:bookmarkStart w:id="3" w:name="1.3_The_process_ends_when_OHRP_has_deter"/>
      <w:bookmarkEnd w:id="3"/>
    </w:p>
    <w:p w14:paraId="41AD6C2F" w14:textId="62C2D30B" w:rsidR="00D429A8" w:rsidRDefault="00D429A8" w:rsidP="00107B0A">
      <w:pPr>
        <w:pStyle w:val="ListParagraph"/>
        <w:numPr>
          <w:ilvl w:val="1"/>
          <w:numId w:val="2"/>
        </w:numPr>
        <w:tabs>
          <w:tab w:val="left" w:pos="976"/>
        </w:tabs>
        <w:spacing w:before="118" w:after="240" w:line="276" w:lineRule="auto"/>
        <w:ind w:left="1008" w:hanging="432"/>
      </w:pPr>
      <w:r w:rsidRPr="00D429A8">
        <w:t xml:space="preserve">The process begins when a member of the IRB Office </w:t>
      </w:r>
      <w:r w:rsidR="000125CA">
        <w:t>S</w:t>
      </w:r>
      <w:r w:rsidRPr="00D429A8">
        <w:t xml:space="preserve">taff determines there is substantial reason to believe that </w:t>
      </w:r>
      <w:r w:rsidR="002A6DF7">
        <w:t>an</w:t>
      </w:r>
      <w:r w:rsidRPr="00D429A8">
        <w:t xml:space="preserve"> instance of HIPAA non-compliance may have occurred as applied to human </w:t>
      </w:r>
      <w:r>
        <w:t>subjects</w:t>
      </w:r>
      <w:r w:rsidRPr="00D429A8">
        <w:t xml:space="preserve"> research.</w:t>
      </w:r>
    </w:p>
    <w:p w14:paraId="351C12AE" w14:textId="1CBA6F74" w:rsidR="001045E9" w:rsidRDefault="00D429A8" w:rsidP="00107B0A">
      <w:pPr>
        <w:pStyle w:val="ListParagraph"/>
        <w:numPr>
          <w:ilvl w:val="1"/>
          <w:numId w:val="2"/>
        </w:numPr>
        <w:tabs>
          <w:tab w:val="left" w:pos="976"/>
        </w:tabs>
        <w:spacing w:before="118" w:after="240" w:line="276" w:lineRule="auto"/>
        <w:ind w:left="1008" w:hanging="432"/>
      </w:pPr>
      <w:r w:rsidRPr="00D429A8">
        <w:t>The process ends when the Office of Compliance</w:t>
      </w:r>
      <w:r>
        <w:t xml:space="preserve"> determines the event to be resolved and</w:t>
      </w:r>
      <w:r w:rsidRPr="00D429A8">
        <w:t xml:space="preserve"> issues a determination regarding the suspected HIPAA non-compliance reported by the IRB </w:t>
      </w:r>
      <w:r w:rsidR="000125CA">
        <w:t>Office Staff</w:t>
      </w:r>
      <w:r w:rsidR="002A6DF7">
        <w:t>.</w:t>
      </w:r>
    </w:p>
    <w:p w14:paraId="158A8F61" w14:textId="4BD668BD" w:rsidR="001045E9" w:rsidRDefault="003C45F0" w:rsidP="00107B0A">
      <w:pPr>
        <w:pStyle w:val="Heading3"/>
        <w:numPr>
          <w:ilvl w:val="0"/>
          <w:numId w:val="3"/>
        </w:numPr>
        <w:tabs>
          <w:tab w:val="left" w:pos="540"/>
          <w:tab w:val="left" w:pos="541"/>
        </w:tabs>
        <w:spacing w:before="100" w:beforeAutospacing="1" w:after="120"/>
        <w:ind w:left="432" w:hanging="432"/>
      </w:pPr>
      <w:bookmarkStart w:id="4" w:name="2_REVISIONS_FROM_PREVIOUS_VERSION"/>
      <w:bookmarkEnd w:id="4"/>
      <w:r>
        <w:t>REVISIONS</w:t>
      </w:r>
      <w:r>
        <w:rPr>
          <w:spacing w:val="-13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t>VERSION</w:t>
      </w:r>
    </w:p>
    <w:p w14:paraId="7FAB29A4" w14:textId="5FF2C1F5" w:rsidR="001045E9" w:rsidRPr="00107B0A" w:rsidRDefault="00A63CB3" w:rsidP="00107B0A">
      <w:pPr>
        <w:pStyle w:val="Heading3"/>
        <w:numPr>
          <w:ilvl w:val="1"/>
          <w:numId w:val="5"/>
        </w:numPr>
        <w:tabs>
          <w:tab w:val="left" w:pos="540"/>
          <w:tab w:val="left" w:pos="541"/>
        </w:tabs>
        <w:spacing w:before="100" w:beforeAutospacing="1"/>
        <w:ind w:left="1008" w:hanging="432"/>
        <w:rPr>
          <w:b w:val="0"/>
        </w:rPr>
      </w:pPr>
      <w:bookmarkStart w:id="5" w:name="2.1_None"/>
      <w:bookmarkEnd w:id="5"/>
      <w:r w:rsidRPr="00107B0A">
        <w:rPr>
          <w:b w:val="0"/>
        </w:rPr>
        <w:t>None</w:t>
      </w:r>
    </w:p>
    <w:p w14:paraId="64697BA0" w14:textId="77777777" w:rsidR="001045E9" w:rsidRDefault="001045E9">
      <w:pPr>
        <w:pStyle w:val="BodyText"/>
        <w:spacing w:before="10"/>
        <w:rPr>
          <w:sz w:val="19"/>
        </w:rPr>
      </w:pPr>
    </w:p>
    <w:p w14:paraId="3DB89D7D" w14:textId="77777777" w:rsidR="001045E9" w:rsidRDefault="003C45F0" w:rsidP="00107B0A">
      <w:pPr>
        <w:pStyle w:val="Heading3"/>
        <w:numPr>
          <w:ilvl w:val="0"/>
          <w:numId w:val="5"/>
        </w:numPr>
        <w:tabs>
          <w:tab w:val="left" w:pos="540"/>
          <w:tab w:val="left" w:pos="541"/>
        </w:tabs>
        <w:ind w:left="432" w:hanging="432"/>
      </w:pPr>
      <w:bookmarkStart w:id="6" w:name="3_POLICY"/>
      <w:bookmarkEnd w:id="6"/>
      <w:r>
        <w:t>POLICY</w:t>
      </w:r>
    </w:p>
    <w:p w14:paraId="6E7EA19E" w14:textId="77777777" w:rsidR="001045E9" w:rsidRDefault="001045E9">
      <w:pPr>
        <w:pStyle w:val="BodyText"/>
        <w:spacing w:before="9"/>
        <w:rPr>
          <w:b/>
          <w:sz w:val="19"/>
        </w:rPr>
      </w:pPr>
    </w:p>
    <w:p w14:paraId="481D9D1C" w14:textId="0242C86F" w:rsidR="000125CA" w:rsidRDefault="000125CA" w:rsidP="00107B0A">
      <w:pPr>
        <w:pStyle w:val="ListParagraph"/>
        <w:numPr>
          <w:ilvl w:val="1"/>
          <w:numId w:val="4"/>
        </w:numPr>
        <w:tabs>
          <w:tab w:val="left" w:pos="971"/>
        </w:tabs>
        <w:spacing w:after="120"/>
        <w:ind w:left="1008" w:hanging="432"/>
      </w:pPr>
      <w:bookmarkStart w:id="7" w:name="3.1___Any_unanticipated_problems_involvi"/>
      <w:bookmarkEnd w:id="7"/>
      <w:r>
        <w:t>LSUHSC-NO requires its health care components, facilities and providers, including but not limited to health sciences schools, IRBs and/or Privacy Boards established thereunder, hospitals, physician/faculty practices, and clinics to comply with the HIPAA Privacy Rule when conducting research involving individually identifiable health information for human subjects.</w:t>
      </w:r>
    </w:p>
    <w:p w14:paraId="5710060A" w14:textId="500D2185" w:rsidR="0079122D" w:rsidRDefault="0079122D" w:rsidP="00107B0A">
      <w:pPr>
        <w:pStyle w:val="ListParagraph"/>
        <w:numPr>
          <w:ilvl w:val="1"/>
          <w:numId w:val="4"/>
        </w:numPr>
        <w:tabs>
          <w:tab w:val="left" w:pos="971"/>
        </w:tabs>
        <w:ind w:left="1008" w:hanging="432"/>
      </w:pPr>
      <w:r>
        <w:t>The IRB should notify the Privacy Officer immediately upon discovery of a Breach or suspected Breach of Protected or Restricted Information so that LSUHSC-NO may take appropriate steps to mitigate any harm that may possibly occur [LSUHSC CM-53].</w:t>
      </w:r>
    </w:p>
    <w:p w14:paraId="31918953" w14:textId="77777777" w:rsidR="001045E9" w:rsidRDefault="001045E9">
      <w:pPr>
        <w:pStyle w:val="BodyText"/>
        <w:spacing w:before="11"/>
        <w:rPr>
          <w:sz w:val="19"/>
        </w:rPr>
      </w:pPr>
      <w:bookmarkStart w:id="8" w:name="3.3___See_Addendum_A_for_a_decision_char"/>
      <w:bookmarkEnd w:id="8"/>
    </w:p>
    <w:p w14:paraId="374DFAB0" w14:textId="77777777" w:rsidR="001045E9" w:rsidRDefault="003C45F0" w:rsidP="00A26F3B">
      <w:pPr>
        <w:pStyle w:val="Heading3"/>
        <w:numPr>
          <w:ilvl w:val="0"/>
          <w:numId w:val="4"/>
        </w:numPr>
        <w:tabs>
          <w:tab w:val="left" w:pos="540"/>
          <w:tab w:val="left" w:pos="541"/>
        </w:tabs>
        <w:spacing w:after="120"/>
        <w:ind w:hanging="432"/>
      </w:pPr>
      <w:bookmarkStart w:id="9" w:name="4_DEFINITIONS"/>
      <w:bookmarkEnd w:id="9"/>
      <w:r>
        <w:t>DEFINITIONS</w:t>
      </w:r>
    </w:p>
    <w:p w14:paraId="4596FAFE" w14:textId="77777777" w:rsidR="001045E9" w:rsidRDefault="0089419C" w:rsidP="00A26F3B">
      <w:pPr>
        <w:pStyle w:val="ListParagraph"/>
        <w:numPr>
          <w:ilvl w:val="1"/>
          <w:numId w:val="4"/>
        </w:numPr>
        <w:tabs>
          <w:tab w:val="left" w:pos="976"/>
        </w:tabs>
        <w:spacing w:after="120"/>
        <w:ind w:left="1008" w:hanging="432"/>
      </w:pPr>
      <w:bookmarkStart w:id="10" w:name="4.1_Reportable_New_Information:_Informat"/>
      <w:bookmarkEnd w:id="10"/>
      <w:r>
        <w:rPr>
          <w:u w:val="double"/>
        </w:rPr>
        <w:t>HIPAA</w:t>
      </w:r>
      <w:r w:rsidR="003C45F0">
        <w:t xml:space="preserve">: </w:t>
      </w:r>
      <w:r w:rsidRPr="0089419C">
        <w:t>- Health Insurance Portability and Accountability Act: Standards for Privacy of Individual Identifiable Health Information [45 CFR Parts 160 and 164]</w:t>
      </w:r>
    </w:p>
    <w:p w14:paraId="4C27BFEF" w14:textId="32E7720B" w:rsidR="001C2944" w:rsidRDefault="001C2944" w:rsidP="00107B0A">
      <w:pPr>
        <w:pStyle w:val="ListParagraph"/>
        <w:numPr>
          <w:ilvl w:val="1"/>
          <w:numId w:val="4"/>
        </w:numPr>
        <w:spacing w:after="120"/>
        <w:ind w:left="1008" w:hanging="432"/>
      </w:pPr>
      <w:r w:rsidRPr="00C875DE">
        <w:rPr>
          <w:u w:val="double"/>
        </w:rPr>
        <w:t>Non-Compliance</w:t>
      </w:r>
      <w:r w:rsidRPr="001C2944">
        <w:t xml:space="preserve">: </w:t>
      </w:r>
      <w:r w:rsidR="0079122D">
        <w:t>Failure to follow the regulations, or the requirements or determinations of the IRB.</w:t>
      </w:r>
    </w:p>
    <w:p w14:paraId="2BFB0F9D" w14:textId="4C229251" w:rsidR="00C875DE" w:rsidRDefault="00C875DE" w:rsidP="00107B0A">
      <w:pPr>
        <w:pStyle w:val="ListParagraph"/>
        <w:numPr>
          <w:ilvl w:val="1"/>
          <w:numId w:val="4"/>
        </w:numPr>
        <w:spacing w:after="120"/>
        <w:ind w:left="1008" w:hanging="432"/>
      </w:pPr>
      <w:r w:rsidRPr="00C875DE">
        <w:rPr>
          <w:u w:val="double"/>
        </w:rPr>
        <w:t>Research</w:t>
      </w:r>
      <w:r>
        <w:t xml:space="preserve"> - </w:t>
      </w:r>
      <w:r w:rsidR="0079122D">
        <w:t xml:space="preserve">A systematic investigation, including research development, testing and evaluation, designed to develop or contribute to generalizable knowledge. </w:t>
      </w:r>
    </w:p>
    <w:p w14:paraId="5992C111" w14:textId="27535304" w:rsidR="00C875DE" w:rsidRPr="001C2944" w:rsidRDefault="00C875DE" w:rsidP="00107B0A">
      <w:pPr>
        <w:pStyle w:val="ListParagraph"/>
        <w:numPr>
          <w:ilvl w:val="1"/>
          <w:numId w:val="4"/>
        </w:numPr>
        <w:spacing w:after="120"/>
        <w:ind w:left="1008" w:hanging="432"/>
      </w:pPr>
      <w:r w:rsidRPr="00C875DE">
        <w:rPr>
          <w:u w:val="double"/>
        </w:rPr>
        <w:t>Research databases</w:t>
      </w:r>
      <w:r>
        <w:t xml:space="preserve"> </w:t>
      </w:r>
      <w:r w:rsidR="0079122D">
        <w:t>–</w:t>
      </w:r>
      <w:r>
        <w:t xml:space="preserve"> </w:t>
      </w:r>
      <w:r w:rsidR="0079122D">
        <w:t>A collection of health information or data that is maintained over time, where access to the data is controlled and multiple individuals may use the information for a variety of objectives. Data stored in a database may be identifiable or coded.</w:t>
      </w:r>
    </w:p>
    <w:p w14:paraId="315FBC3B" w14:textId="77777777" w:rsidR="001045E9" w:rsidRDefault="003C45F0" w:rsidP="00107B0A">
      <w:pPr>
        <w:pStyle w:val="ListParagraph"/>
        <w:numPr>
          <w:ilvl w:val="1"/>
          <w:numId w:val="4"/>
        </w:numPr>
        <w:tabs>
          <w:tab w:val="left" w:pos="976"/>
        </w:tabs>
        <w:spacing w:after="120"/>
        <w:ind w:left="1008" w:right="301" w:hanging="432"/>
      </w:pPr>
      <w:bookmarkStart w:id="11" w:name="4.3_Serious_Non-Compliance:_failure_to_c"/>
      <w:bookmarkStart w:id="12" w:name="4.5_Suspension_of_IRB_Approval:_An_actio"/>
      <w:bookmarkEnd w:id="11"/>
      <w:bookmarkEnd w:id="12"/>
      <w:r>
        <w:rPr>
          <w:u w:val="double"/>
        </w:rPr>
        <w:t>Suspension</w:t>
      </w:r>
      <w:r>
        <w:rPr>
          <w:spacing w:val="-4"/>
          <w:u w:val="double"/>
        </w:rPr>
        <w:t xml:space="preserve"> </w:t>
      </w:r>
      <w:r>
        <w:rPr>
          <w:u w:val="double"/>
        </w:rPr>
        <w:t>of</w:t>
      </w:r>
      <w:r>
        <w:rPr>
          <w:spacing w:val="-5"/>
          <w:u w:val="double"/>
        </w:rPr>
        <w:t xml:space="preserve"> </w:t>
      </w:r>
      <w:r>
        <w:rPr>
          <w:u w:val="double"/>
        </w:rPr>
        <w:t>IRB</w:t>
      </w:r>
      <w:r>
        <w:rPr>
          <w:spacing w:val="-3"/>
          <w:u w:val="double"/>
        </w:rPr>
        <w:t xml:space="preserve"> </w:t>
      </w:r>
      <w:r>
        <w:rPr>
          <w:u w:val="double"/>
        </w:rPr>
        <w:t>Approval</w:t>
      </w:r>
      <w:r>
        <w:t>: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IRB,</w:t>
      </w:r>
      <w:r>
        <w:rPr>
          <w:spacing w:val="-3"/>
        </w:rPr>
        <w:t xml:space="preserve"> </w:t>
      </w:r>
      <w:r>
        <w:t>IRB</w:t>
      </w:r>
      <w:r>
        <w:rPr>
          <w:spacing w:val="-2"/>
        </w:rPr>
        <w:t xml:space="preserve"> </w:t>
      </w:r>
      <w:r>
        <w:t>designee,</w:t>
      </w:r>
      <w:r>
        <w:rPr>
          <w:spacing w:val="-3"/>
        </w:rPr>
        <w:t xml:space="preserve"> </w:t>
      </w:r>
      <w:r>
        <w:t>Institutional</w:t>
      </w:r>
      <w:r>
        <w:rPr>
          <w:spacing w:val="-2"/>
        </w:rPr>
        <w:t xml:space="preserve"> </w:t>
      </w:r>
      <w:r>
        <w:t>Official,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lastRenderedPageBreak/>
        <w:t>designee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Institutional Official to temporarily or permanently withdraw IRB approval of some or all research</w:t>
      </w:r>
      <w:r>
        <w:rPr>
          <w:spacing w:val="1"/>
        </w:rPr>
        <w:t xml:space="preserve"> </w:t>
      </w:r>
      <w:r>
        <w:t>procedures short of a Termination of IRB Approval. Suspended studies remain open and are subject to</w:t>
      </w:r>
      <w:r>
        <w:rPr>
          <w:spacing w:val="-47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review.</w:t>
      </w:r>
    </w:p>
    <w:p w14:paraId="40C4FEB2" w14:textId="77777777" w:rsidR="001045E9" w:rsidRDefault="003C45F0" w:rsidP="00107B0A">
      <w:pPr>
        <w:pStyle w:val="ListParagraph"/>
        <w:numPr>
          <w:ilvl w:val="1"/>
          <w:numId w:val="4"/>
        </w:numPr>
        <w:tabs>
          <w:tab w:val="left" w:pos="976"/>
        </w:tabs>
        <w:spacing w:after="120"/>
        <w:ind w:left="1008" w:right="216" w:hanging="432"/>
      </w:pPr>
      <w:bookmarkStart w:id="13" w:name="4.6_Termination_of_IRB_Approval:_An_acti"/>
      <w:bookmarkEnd w:id="13"/>
      <w:r>
        <w:rPr>
          <w:u w:val="double"/>
        </w:rPr>
        <w:t>Termination</w:t>
      </w:r>
      <w:r>
        <w:rPr>
          <w:spacing w:val="-3"/>
          <w:u w:val="double"/>
        </w:rPr>
        <w:t xml:space="preserve"> </w:t>
      </w:r>
      <w:r>
        <w:rPr>
          <w:u w:val="double"/>
        </w:rPr>
        <w:t>of</w:t>
      </w:r>
      <w:r>
        <w:rPr>
          <w:spacing w:val="-5"/>
          <w:u w:val="double"/>
        </w:rPr>
        <w:t xml:space="preserve"> </w:t>
      </w:r>
      <w:r>
        <w:rPr>
          <w:u w:val="double"/>
        </w:rPr>
        <w:t>IRB</w:t>
      </w:r>
      <w:r>
        <w:rPr>
          <w:spacing w:val="-2"/>
          <w:u w:val="double"/>
        </w:rPr>
        <w:t xml:space="preserve"> </w:t>
      </w:r>
      <w:r>
        <w:rPr>
          <w:u w:val="double"/>
        </w:rPr>
        <w:t>Approval</w:t>
      </w:r>
      <w:r>
        <w:t>: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IRB,</w:t>
      </w:r>
      <w:r>
        <w:rPr>
          <w:spacing w:val="-2"/>
        </w:rPr>
        <w:t xml:space="preserve"> </w:t>
      </w:r>
      <w:r>
        <w:t>IRB</w:t>
      </w:r>
      <w:r>
        <w:rPr>
          <w:spacing w:val="-2"/>
        </w:rPr>
        <w:t xml:space="preserve"> </w:t>
      </w:r>
      <w:r>
        <w:t>designee,</w:t>
      </w:r>
      <w:r>
        <w:rPr>
          <w:spacing w:val="-2"/>
        </w:rPr>
        <w:t xml:space="preserve"> </w:t>
      </w:r>
      <w:r>
        <w:t>Institutional</w:t>
      </w:r>
      <w:r>
        <w:rPr>
          <w:spacing w:val="-2"/>
        </w:rPr>
        <w:t xml:space="preserve"> </w:t>
      </w:r>
      <w:r>
        <w:t>Official,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Institutional Official to permanently withdraw IRB approval of all research procedures. Terminated</w:t>
      </w:r>
      <w:r>
        <w:rPr>
          <w:spacing w:val="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are permanently</w:t>
      </w:r>
      <w:r>
        <w:rPr>
          <w:spacing w:val="-1"/>
        </w:rPr>
        <w:t xml:space="preserve"> </w:t>
      </w:r>
      <w:r>
        <w:t>closed and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continuing review.</w:t>
      </w:r>
    </w:p>
    <w:p w14:paraId="606BD5A5" w14:textId="77777777" w:rsidR="001045E9" w:rsidRDefault="001045E9">
      <w:pPr>
        <w:pStyle w:val="BodyText"/>
        <w:spacing w:before="8"/>
        <w:rPr>
          <w:sz w:val="19"/>
        </w:rPr>
      </w:pPr>
    </w:p>
    <w:p w14:paraId="23EFF2C2" w14:textId="77777777" w:rsidR="001045E9" w:rsidRDefault="003C45F0" w:rsidP="008451B4">
      <w:pPr>
        <w:pStyle w:val="Heading3"/>
        <w:numPr>
          <w:ilvl w:val="0"/>
          <w:numId w:val="4"/>
        </w:numPr>
        <w:tabs>
          <w:tab w:val="left" w:pos="540"/>
          <w:tab w:val="left" w:pos="541"/>
        </w:tabs>
        <w:ind w:hanging="432"/>
      </w:pPr>
      <w:bookmarkStart w:id="14" w:name="5_RESPONSIBILITIES"/>
      <w:bookmarkEnd w:id="14"/>
      <w:r>
        <w:t>RESPONSIBILITIES</w:t>
      </w:r>
    </w:p>
    <w:p w14:paraId="4740D1D2" w14:textId="1F14AE0E" w:rsidR="001045E9" w:rsidRDefault="003C45F0" w:rsidP="00A63CB3">
      <w:pPr>
        <w:pStyle w:val="ListParagraph"/>
        <w:numPr>
          <w:ilvl w:val="1"/>
          <w:numId w:val="4"/>
        </w:numPr>
        <w:tabs>
          <w:tab w:val="left" w:pos="976"/>
        </w:tabs>
        <w:spacing w:before="122"/>
        <w:ind w:left="976"/>
      </w:pPr>
      <w:bookmarkStart w:id="15" w:name="5.1_Specific_responsibilities_for_IRB_Of"/>
      <w:bookmarkEnd w:id="15"/>
      <w:r>
        <w:rPr>
          <w:spacing w:val="-1"/>
          <w:position w:val="1"/>
        </w:rPr>
        <w:t>Specific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responsibilities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for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 xml:space="preserve">IRB Office </w:t>
      </w:r>
      <w:r w:rsidR="00D65B86">
        <w:rPr>
          <w:position w:val="1"/>
        </w:rPr>
        <w:t>S</w:t>
      </w:r>
      <w:r>
        <w:rPr>
          <w:position w:val="1"/>
        </w:rPr>
        <w:t>taff</w:t>
      </w:r>
      <w:r w:rsidR="00D65B86">
        <w:rPr>
          <w:spacing w:val="-3"/>
          <w:position w:val="1"/>
        </w:rPr>
        <w:t xml:space="preserve">, </w:t>
      </w:r>
      <w:r>
        <w:rPr>
          <w:position w:val="1"/>
        </w:rPr>
        <w:t>IRB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Chair</w:t>
      </w:r>
      <w:r w:rsidR="00D65B86">
        <w:rPr>
          <w:position w:val="1"/>
        </w:rPr>
        <w:t>, and</w:t>
      </w:r>
      <w:r>
        <w:rPr>
          <w:spacing w:val="-8"/>
          <w:position w:val="1"/>
        </w:rPr>
        <w:t xml:space="preserve"> </w:t>
      </w:r>
      <w:r w:rsidR="00D65B86">
        <w:rPr>
          <w:spacing w:val="-8"/>
          <w:position w:val="1"/>
        </w:rPr>
        <w:t xml:space="preserve">Privacy Officer </w:t>
      </w:r>
      <w:r>
        <w:rPr>
          <w:position w:val="1"/>
        </w:rPr>
        <w:t>are</w:t>
      </w:r>
      <w:r>
        <w:rPr>
          <w:spacing w:val="-2"/>
          <w:position w:val="1"/>
        </w:rPr>
        <w:t xml:space="preserve"> </w:t>
      </w:r>
      <w:r>
        <w:t>described</w:t>
      </w:r>
      <w:r>
        <w:rPr>
          <w:spacing w:val="-12"/>
        </w:rPr>
        <w:t xml:space="preserve"> </w:t>
      </w:r>
      <w:r>
        <w:t>throughout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document.</w:t>
      </w:r>
    </w:p>
    <w:p w14:paraId="1CBE3ADC" w14:textId="77777777" w:rsidR="001045E9" w:rsidRDefault="001045E9">
      <w:pPr>
        <w:pStyle w:val="BodyText"/>
        <w:spacing w:before="9"/>
        <w:rPr>
          <w:sz w:val="19"/>
        </w:rPr>
      </w:pPr>
    </w:p>
    <w:p w14:paraId="0CC0E705" w14:textId="2AF2A42B" w:rsidR="001045E9" w:rsidRPr="00107B0A" w:rsidRDefault="003C45F0" w:rsidP="009D1700">
      <w:pPr>
        <w:pStyle w:val="Heading3"/>
        <w:numPr>
          <w:ilvl w:val="0"/>
          <w:numId w:val="4"/>
        </w:numPr>
        <w:tabs>
          <w:tab w:val="left" w:pos="540"/>
          <w:tab w:val="left" w:pos="541"/>
        </w:tabs>
        <w:spacing w:before="100" w:beforeAutospacing="1" w:after="120"/>
        <w:ind w:left="432" w:hanging="432"/>
        <w:rPr>
          <w:sz w:val="19"/>
        </w:rPr>
      </w:pPr>
      <w:bookmarkStart w:id="16" w:name="6_PROCEDURES"/>
      <w:bookmarkEnd w:id="16"/>
      <w:r>
        <w:t>PROCEDURES</w:t>
      </w:r>
    </w:p>
    <w:p w14:paraId="5F6B63AF" w14:textId="77777777" w:rsidR="001045E9" w:rsidRDefault="003C45F0" w:rsidP="008451B4">
      <w:pPr>
        <w:pStyle w:val="Heading4"/>
        <w:numPr>
          <w:ilvl w:val="1"/>
          <w:numId w:val="4"/>
        </w:numPr>
        <w:tabs>
          <w:tab w:val="left" w:pos="976"/>
        </w:tabs>
        <w:spacing w:before="100" w:beforeAutospacing="1"/>
        <w:ind w:left="1008" w:hanging="432"/>
        <w:rPr>
          <w:i w:val="0"/>
        </w:rPr>
      </w:pPr>
      <w:bookmarkStart w:id="17" w:name="6.1_IRB_Office_Staff_Responsibilities"/>
      <w:bookmarkEnd w:id="17"/>
      <w:r>
        <w:t>IRB</w:t>
      </w:r>
      <w:r>
        <w:rPr>
          <w:spacing w:val="3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Responsibilities</w:t>
      </w:r>
    </w:p>
    <w:p w14:paraId="35DC2B9B" w14:textId="77777777" w:rsidR="001045E9" w:rsidRDefault="001045E9">
      <w:pPr>
        <w:pStyle w:val="BodyText"/>
        <w:spacing w:before="5"/>
        <w:rPr>
          <w:b/>
          <w:i/>
          <w:sz w:val="19"/>
        </w:rPr>
      </w:pPr>
    </w:p>
    <w:p w14:paraId="425D5FBF" w14:textId="6705C9E2" w:rsidR="00BC0104" w:rsidRDefault="00445DE5" w:rsidP="009D1700">
      <w:pPr>
        <w:pStyle w:val="ListParagraph"/>
        <w:numPr>
          <w:ilvl w:val="2"/>
          <w:numId w:val="1"/>
        </w:numPr>
        <w:spacing w:after="120"/>
        <w:ind w:left="1584" w:hanging="576"/>
      </w:pPr>
      <w:bookmarkStart w:id="18" w:name="6.1.1_Upon_receipt_of_a_RNI_application,"/>
      <w:bookmarkEnd w:id="18"/>
      <w:r>
        <w:t xml:space="preserve">Upon receipt of </w:t>
      </w:r>
      <w:r w:rsidR="00C875DE" w:rsidRPr="00C875DE">
        <w:t xml:space="preserve">any suspected HIPAA Privacy Rule non-compliance involving the misuse of PHI, </w:t>
      </w:r>
      <w:r>
        <w:t>t</w:t>
      </w:r>
      <w:r w:rsidR="00BC0104">
        <w:t>he IRB Office Staff member will:</w:t>
      </w:r>
    </w:p>
    <w:p w14:paraId="5A81BCE3" w14:textId="1D39CADC" w:rsidR="001045E9" w:rsidRDefault="00BC0104" w:rsidP="00BC0104">
      <w:pPr>
        <w:pStyle w:val="ListParagraph"/>
        <w:numPr>
          <w:ilvl w:val="3"/>
          <w:numId w:val="1"/>
        </w:numPr>
        <w:spacing w:after="120"/>
      </w:pPr>
      <w:r>
        <w:t>R</w:t>
      </w:r>
      <w:r w:rsidR="00445DE5">
        <w:t xml:space="preserve">eport whatever information </w:t>
      </w:r>
      <w:r w:rsidR="009D18E3">
        <w:t xml:space="preserve">is </w:t>
      </w:r>
      <w:r w:rsidR="00181F48">
        <w:t>available at</w:t>
      </w:r>
      <w:r w:rsidR="00445DE5">
        <w:t xml:space="preserve"> that time </w:t>
      </w:r>
      <w:r w:rsidR="00C875DE" w:rsidRPr="00C875DE">
        <w:t>to the LSUHSC-NO Privacy Offic</w:t>
      </w:r>
      <w:r w:rsidR="00D65B86">
        <w:t>er</w:t>
      </w:r>
      <w:r w:rsidR="00C875DE" w:rsidRPr="00C875DE">
        <w:t xml:space="preserve"> in the Office of Compliance</w:t>
      </w:r>
      <w:r w:rsidR="00D65B86">
        <w:t xml:space="preserve"> Programs</w:t>
      </w:r>
      <w:r w:rsidR="00C875DE" w:rsidRPr="00C875DE">
        <w:t xml:space="preserve">. </w:t>
      </w:r>
      <w:r w:rsidR="00445DE5">
        <w:t>This should be done immediately and prior to conduct of</w:t>
      </w:r>
      <w:r w:rsidR="00C875DE" w:rsidRPr="00C875DE">
        <w:t xml:space="preserve"> an IRB investigation. </w:t>
      </w:r>
      <w:bookmarkStart w:id="19" w:name="6.1.1.1_An_unanticipated_problem_involvi"/>
      <w:bookmarkEnd w:id="19"/>
    </w:p>
    <w:p w14:paraId="0E090980" w14:textId="1A7DBC6B" w:rsidR="001045E9" w:rsidRDefault="00BC0104" w:rsidP="00BC0104">
      <w:pPr>
        <w:pStyle w:val="ListParagraph"/>
        <w:numPr>
          <w:ilvl w:val="3"/>
          <w:numId w:val="1"/>
        </w:numPr>
        <w:spacing w:after="120"/>
      </w:pPr>
      <w:bookmarkStart w:id="20" w:name="6.1.1.2_Serious_or_continuing_non-compli"/>
      <w:bookmarkEnd w:id="20"/>
      <w:r>
        <w:t>Notify t</w:t>
      </w:r>
      <w:r w:rsidR="009D18E3">
        <w:t>he IRB Chair of the potential issue simultaneously.</w:t>
      </w:r>
    </w:p>
    <w:p w14:paraId="5754F791" w14:textId="77777777" w:rsidR="00D12531" w:rsidRDefault="00D605A7" w:rsidP="009D1700">
      <w:pPr>
        <w:pStyle w:val="ListParagraph"/>
        <w:numPr>
          <w:ilvl w:val="2"/>
          <w:numId w:val="1"/>
        </w:numPr>
        <w:spacing w:after="120"/>
        <w:ind w:left="1584" w:hanging="576"/>
      </w:pPr>
      <w:bookmarkStart w:id="21" w:name="6.1.1.3_A_suspension_or_termination_of_I"/>
      <w:bookmarkEnd w:id="21"/>
      <w:r w:rsidRPr="00D605A7">
        <w:t xml:space="preserve">The IRB </w:t>
      </w:r>
      <w:r w:rsidR="00174B88">
        <w:t>Office S</w:t>
      </w:r>
      <w:r w:rsidRPr="00D605A7">
        <w:t xml:space="preserve">taff member should then begin an investigation in order to better understand the possible explanation and circumstances for what appears to be a HIPAA issue and thus, likely an IRB regulatory issue. </w:t>
      </w:r>
    </w:p>
    <w:p w14:paraId="18B938B2" w14:textId="11907129" w:rsidR="00D605A7" w:rsidRDefault="00D605A7" w:rsidP="00D12531">
      <w:pPr>
        <w:pStyle w:val="ListParagraph"/>
        <w:numPr>
          <w:ilvl w:val="3"/>
          <w:numId w:val="1"/>
        </w:numPr>
        <w:spacing w:after="120"/>
      </w:pPr>
      <w:r w:rsidRPr="00D605A7">
        <w:t>Any additional information which might help to resolve the investigation, should be passed on to the Privacy Offic</w:t>
      </w:r>
      <w:r w:rsidR="00D65B86">
        <w:t>er</w:t>
      </w:r>
      <w:r w:rsidRPr="00D605A7">
        <w:t xml:space="preserve"> and </w:t>
      </w:r>
      <w:r w:rsidR="00D65B86">
        <w:t xml:space="preserve">IRB </w:t>
      </w:r>
      <w:r w:rsidRPr="00D605A7">
        <w:t>Chair in a timely fashion.</w:t>
      </w:r>
    </w:p>
    <w:p w14:paraId="6D51E585" w14:textId="0CFE3F2E" w:rsidR="00D12531" w:rsidRDefault="00D12531" w:rsidP="00D12531">
      <w:pPr>
        <w:pStyle w:val="ListParagraph"/>
        <w:numPr>
          <w:ilvl w:val="3"/>
          <w:numId w:val="1"/>
        </w:numPr>
        <w:spacing w:after="120"/>
      </w:pPr>
      <w:r>
        <w:t>The IRB Office Staff member should continue the investigation until all necessary information has been collected, while keeping such documents secure.</w:t>
      </w:r>
    </w:p>
    <w:p w14:paraId="3DCE1D74" w14:textId="7A80DE55" w:rsidR="00D12531" w:rsidRDefault="00D12531" w:rsidP="009D1700">
      <w:pPr>
        <w:pStyle w:val="ListParagraph"/>
        <w:numPr>
          <w:ilvl w:val="2"/>
          <w:numId w:val="1"/>
        </w:numPr>
        <w:spacing w:after="120"/>
        <w:ind w:left="1584" w:hanging="576"/>
      </w:pPr>
      <w:r>
        <w:t xml:space="preserve">After (or before) completion of the investigation, the IRB Office Staff member will obtain permission from the Privacy Officer to continue with further action in order to resolve </w:t>
      </w:r>
      <w:r w:rsidR="00BC0104">
        <w:t>the non-compliance associated with the IRB-approved protocol.</w:t>
      </w:r>
    </w:p>
    <w:p w14:paraId="3F53FB09" w14:textId="05FFB4F7" w:rsidR="001045E9" w:rsidRDefault="003C45F0" w:rsidP="00BC0104">
      <w:pPr>
        <w:pStyle w:val="ListParagraph"/>
        <w:numPr>
          <w:ilvl w:val="3"/>
          <w:numId w:val="1"/>
        </w:numPr>
        <w:spacing w:after="120"/>
      </w:pPr>
      <w:r>
        <w:t>A suspension or termination of IRB approval by the IRB, IRB designee, Institution</w:t>
      </w:r>
      <w:r w:rsidR="00D12531">
        <w:t xml:space="preserve">al </w:t>
      </w:r>
      <w:r w:rsidRPr="009D1700">
        <w:rPr>
          <w:spacing w:val="-47"/>
        </w:rPr>
        <w:t xml:space="preserve"> </w:t>
      </w:r>
      <w:r w:rsidR="00D12531">
        <w:rPr>
          <w:spacing w:val="-47"/>
        </w:rPr>
        <w:t xml:space="preserve">  </w:t>
      </w:r>
      <w:r>
        <w:t>Official,</w:t>
      </w:r>
      <w:r w:rsidRPr="009D1700">
        <w:rPr>
          <w:spacing w:val="-1"/>
        </w:rPr>
        <w:t xml:space="preserve"> </w:t>
      </w:r>
      <w:r>
        <w:t>or</w:t>
      </w:r>
      <w:r w:rsidRPr="009D1700">
        <w:rPr>
          <w:spacing w:val="-2"/>
        </w:rPr>
        <w:t xml:space="preserve"> </w:t>
      </w:r>
      <w:r>
        <w:t>designee of</w:t>
      </w:r>
      <w:r w:rsidRPr="009D1700">
        <w:rPr>
          <w:spacing w:val="-4"/>
        </w:rPr>
        <w:t xml:space="preserve"> </w:t>
      </w:r>
      <w:r>
        <w:t>the</w:t>
      </w:r>
      <w:r w:rsidRPr="009D1700">
        <w:rPr>
          <w:spacing w:val="2"/>
        </w:rPr>
        <w:t xml:space="preserve"> </w:t>
      </w:r>
      <w:r w:rsidR="00D605A7">
        <w:t xml:space="preserve">Institutional Official may be considered in consult with the </w:t>
      </w:r>
      <w:r w:rsidR="00D65B86">
        <w:t xml:space="preserve">IRB </w:t>
      </w:r>
      <w:r w:rsidR="00D605A7">
        <w:t>Chair.</w:t>
      </w:r>
    </w:p>
    <w:p w14:paraId="3DD4FCFA" w14:textId="0F97458D" w:rsidR="008451B4" w:rsidRDefault="00181F48" w:rsidP="00622E0C">
      <w:pPr>
        <w:pStyle w:val="ListParagraph"/>
        <w:numPr>
          <w:ilvl w:val="3"/>
          <w:numId w:val="1"/>
        </w:numPr>
        <w:spacing w:after="120"/>
      </w:pPr>
      <w:r w:rsidRPr="00181F48">
        <w:t>It may be appropriate to prepare an initial report to OHRP and indicate that a follow-up or final report will follow by either a specific date, when the investigation has been completed, or when a corrective action plan has been implemented</w:t>
      </w:r>
      <w:r w:rsidR="00D605A7">
        <w:t>. This should be done in collaboration with the IRB Chair.</w:t>
      </w:r>
      <w:r w:rsidR="00D65B86">
        <w:t xml:space="preserve"> </w:t>
      </w:r>
      <w:r w:rsidR="00D65B86" w:rsidRPr="00BC0104">
        <w:rPr>
          <w:i/>
          <w:iCs/>
        </w:rPr>
        <w:t xml:space="preserve">See </w:t>
      </w:r>
      <w:r w:rsidR="00D65B86" w:rsidRPr="00BC0104">
        <w:rPr>
          <w:i/>
          <w:iCs/>
        </w:rPr>
        <w:lastRenderedPageBreak/>
        <w:t xml:space="preserve">HRP-2101 for the </w:t>
      </w:r>
      <w:r w:rsidR="00174B88" w:rsidRPr="00BC0104">
        <w:rPr>
          <w:i/>
          <w:iCs/>
        </w:rPr>
        <w:t>Standard</w:t>
      </w:r>
      <w:r w:rsidR="00D65B86" w:rsidRPr="00BC0104">
        <w:rPr>
          <w:i/>
          <w:iCs/>
        </w:rPr>
        <w:t xml:space="preserve"> Operating Procedure for the IRB reporting incidents to OHRP</w:t>
      </w:r>
      <w:r w:rsidR="00D65B86">
        <w:t xml:space="preserve">. </w:t>
      </w:r>
    </w:p>
    <w:p w14:paraId="6CA7AC58" w14:textId="66908542" w:rsidR="009D18E3" w:rsidRPr="008451B4" w:rsidRDefault="00D65B86" w:rsidP="008451B4">
      <w:pPr>
        <w:pStyle w:val="ListParagraph"/>
        <w:numPr>
          <w:ilvl w:val="1"/>
          <w:numId w:val="1"/>
        </w:numPr>
        <w:tabs>
          <w:tab w:val="left" w:pos="2272"/>
        </w:tabs>
        <w:spacing w:before="100" w:beforeAutospacing="1" w:after="120"/>
        <w:ind w:left="1008" w:hanging="432"/>
        <w:jc w:val="left"/>
      </w:pPr>
      <w:r w:rsidRPr="008451B4">
        <w:rPr>
          <w:b/>
        </w:rPr>
        <w:t xml:space="preserve">Privacy </w:t>
      </w:r>
      <w:r w:rsidR="00220225" w:rsidRPr="008451B4">
        <w:rPr>
          <w:b/>
        </w:rPr>
        <w:t>Officer Responsibilities</w:t>
      </w:r>
    </w:p>
    <w:p w14:paraId="51E4A57E" w14:textId="509F1C0D" w:rsidR="00D605A7" w:rsidRDefault="00D605A7" w:rsidP="00A26F3B">
      <w:pPr>
        <w:pStyle w:val="ListParagraph"/>
        <w:numPr>
          <w:ilvl w:val="2"/>
          <w:numId w:val="1"/>
        </w:numPr>
        <w:spacing w:after="120"/>
        <w:ind w:left="1584" w:hanging="576"/>
      </w:pPr>
      <w:r w:rsidRPr="00D605A7">
        <w:t>After recei</w:t>
      </w:r>
      <w:r>
        <w:t xml:space="preserve">ving and evaluating the initial report from an IRB </w:t>
      </w:r>
      <w:r w:rsidR="00174B88">
        <w:t>Office S</w:t>
      </w:r>
      <w:r>
        <w:t>taff member, the Privacy Officer</w:t>
      </w:r>
      <w:r w:rsidR="008451B4">
        <w:t xml:space="preserve"> </w:t>
      </w:r>
      <w:r w:rsidRPr="00D605A7">
        <w:t>will respond in writing and will either state that the report was</w:t>
      </w:r>
      <w:r>
        <w:t xml:space="preserve"> adequate or request additional information in order to make a determination as to whether a serious breach has occurred or a lesser issue of HIPAA Privacy non-compliance is appropriate.</w:t>
      </w:r>
    </w:p>
    <w:p w14:paraId="1DB9BF9C" w14:textId="235E28A0" w:rsidR="003C45F0" w:rsidRPr="00D605A7" w:rsidRDefault="00D605A7" w:rsidP="00B442C4">
      <w:pPr>
        <w:pStyle w:val="ListParagraph"/>
        <w:numPr>
          <w:ilvl w:val="2"/>
          <w:numId w:val="1"/>
        </w:numPr>
        <w:tabs>
          <w:tab w:val="left" w:pos="2272"/>
        </w:tabs>
        <w:spacing w:before="1"/>
        <w:ind w:left="1584" w:right="831" w:hanging="576"/>
      </w:pPr>
      <w:r>
        <w:t>The Privacy Office</w:t>
      </w:r>
      <w:r w:rsidR="00174B88">
        <w:t>r</w:t>
      </w:r>
      <w:r>
        <w:t xml:space="preserve"> is responsible for providing in writing a determination as to the </w:t>
      </w:r>
      <w:r w:rsidR="003C45F0">
        <w:t>final analysis of the information provided in conjunction with the suspect HIPAA non-compliance</w:t>
      </w:r>
      <w:r w:rsidR="00D12531">
        <w:t>.</w:t>
      </w:r>
    </w:p>
    <w:p w14:paraId="79F8884E" w14:textId="77777777" w:rsidR="003C45F0" w:rsidRDefault="003C45F0" w:rsidP="009D1700">
      <w:pPr>
        <w:pStyle w:val="ListParagraph"/>
        <w:numPr>
          <w:ilvl w:val="0"/>
          <w:numId w:val="1"/>
        </w:numPr>
        <w:tabs>
          <w:tab w:val="left" w:pos="2272"/>
        </w:tabs>
        <w:spacing w:before="600"/>
        <w:ind w:left="432" w:hanging="432"/>
        <w:rPr>
          <w:b/>
        </w:rPr>
      </w:pPr>
      <w:r w:rsidRPr="003C45F0">
        <w:rPr>
          <w:b/>
        </w:rPr>
        <w:t>MATERIALS</w:t>
      </w:r>
    </w:p>
    <w:p w14:paraId="4E9200DC" w14:textId="77777777" w:rsidR="003C45F0" w:rsidRDefault="003C45F0" w:rsidP="008451B4">
      <w:pPr>
        <w:pStyle w:val="ListParagraph"/>
        <w:tabs>
          <w:tab w:val="left" w:pos="2272"/>
        </w:tabs>
        <w:spacing w:before="100" w:beforeAutospacing="1"/>
        <w:ind w:left="1008" w:hanging="432"/>
      </w:pPr>
      <w:r>
        <w:t>7.1 None</w:t>
      </w:r>
    </w:p>
    <w:p w14:paraId="5237E0BF" w14:textId="77777777" w:rsidR="003C45F0" w:rsidRPr="003C45F0" w:rsidRDefault="003C45F0" w:rsidP="003C45F0">
      <w:pPr>
        <w:pStyle w:val="ListParagraph"/>
        <w:tabs>
          <w:tab w:val="left" w:pos="2272"/>
        </w:tabs>
        <w:spacing w:before="1"/>
        <w:ind w:left="1551" w:right="831" w:firstLine="0"/>
      </w:pPr>
    </w:p>
    <w:p w14:paraId="44B5DDA6" w14:textId="3B693677" w:rsidR="003C45F0" w:rsidRDefault="003C45F0" w:rsidP="008451B4">
      <w:pPr>
        <w:pStyle w:val="ListParagraph"/>
        <w:numPr>
          <w:ilvl w:val="0"/>
          <w:numId w:val="1"/>
        </w:numPr>
        <w:tabs>
          <w:tab w:val="left" w:pos="2272"/>
        </w:tabs>
        <w:spacing w:before="100" w:beforeAutospacing="1"/>
        <w:ind w:left="432" w:hanging="432"/>
        <w:rPr>
          <w:b/>
        </w:rPr>
      </w:pPr>
      <w:r>
        <w:rPr>
          <w:b/>
        </w:rPr>
        <w:t>REFERENCES</w:t>
      </w:r>
    </w:p>
    <w:p w14:paraId="4E5B5649" w14:textId="7ACA026C" w:rsidR="00D65B86" w:rsidRDefault="00D65B86" w:rsidP="008451B4">
      <w:pPr>
        <w:tabs>
          <w:tab w:val="left" w:pos="1530"/>
          <w:tab w:val="left" w:pos="9450"/>
        </w:tabs>
        <w:spacing w:before="100" w:beforeAutospacing="1"/>
        <w:ind w:left="1008" w:hanging="432"/>
        <w:rPr>
          <w:bCs/>
        </w:rPr>
      </w:pPr>
      <w:r w:rsidRPr="00971468">
        <w:rPr>
          <w:bCs/>
        </w:rPr>
        <w:t>8.1</w:t>
      </w:r>
      <w:r>
        <w:rPr>
          <w:bCs/>
        </w:rPr>
        <w:t xml:space="preserve"> </w:t>
      </w:r>
      <w:hyperlink r:id="rId8" w:history="1">
        <w:r w:rsidR="00174B88" w:rsidRPr="00174B88">
          <w:rPr>
            <w:rStyle w:val="Hyperlink"/>
            <w:bCs/>
          </w:rPr>
          <w:t xml:space="preserve">LSUHSC </w:t>
        </w:r>
        <w:r w:rsidRPr="00174B88">
          <w:rPr>
            <w:rStyle w:val="Hyperlink"/>
            <w:bCs/>
          </w:rPr>
          <w:t>Office of Compliance Programs</w:t>
        </w:r>
      </w:hyperlink>
      <w:r>
        <w:rPr>
          <w:bCs/>
        </w:rPr>
        <w:t xml:space="preserve"> </w:t>
      </w:r>
    </w:p>
    <w:p w14:paraId="71C9FB19" w14:textId="4D3ADAE5" w:rsidR="00D65B86" w:rsidRDefault="00D65B86" w:rsidP="008451B4">
      <w:pPr>
        <w:tabs>
          <w:tab w:val="left" w:pos="1530"/>
          <w:tab w:val="left" w:pos="9450"/>
        </w:tabs>
        <w:spacing w:before="100" w:beforeAutospacing="1"/>
        <w:ind w:left="1008" w:hanging="432"/>
        <w:rPr>
          <w:bCs/>
        </w:rPr>
      </w:pPr>
      <w:r>
        <w:rPr>
          <w:bCs/>
        </w:rPr>
        <w:t xml:space="preserve">8.2 </w:t>
      </w:r>
      <w:hyperlink r:id="rId9" w:history="1">
        <w:r w:rsidRPr="00174B88">
          <w:rPr>
            <w:rStyle w:val="Hyperlink"/>
            <w:bCs/>
          </w:rPr>
          <w:t>LSUHSC CM-53 HIPAA Privacy Policies</w:t>
        </w:r>
      </w:hyperlink>
      <w:r>
        <w:rPr>
          <w:bCs/>
        </w:rPr>
        <w:t xml:space="preserve"> </w:t>
      </w:r>
    </w:p>
    <w:p w14:paraId="4C093487" w14:textId="5E4CE947" w:rsidR="00D65B86" w:rsidRDefault="00D65B86" w:rsidP="008451B4">
      <w:pPr>
        <w:tabs>
          <w:tab w:val="left" w:pos="1530"/>
          <w:tab w:val="left" w:pos="9450"/>
        </w:tabs>
        <w:spacing w:before="100" w:beforeAutospacing="1"/>
        <w:ind w:left="1008" w:hanging="432"/>
        <w:rPr>
          <w:bCs/>
        </w:rPr>
      </w:pPr>
      <w:r>
        <w:rPr>
          <w:bCs/>
        </w:rPr>
        <w:t xml:space="preserve">8.3 </w:t>
      </w:r>
      <w:hyperlink r:id="rId10" w:history="1">
        <w:r w:rsidRPr="00174B88">
          <w:rPr>
            <w:rStyle w:val="Hyperlink"/>
            <w:bCs/>
          </w:rPr>
          <w:t>HIPAA Privacy Rule</w:t>
        </w:r>
      </w:hyperlink>
    </w:p>
    <w:p w14:paraId="54D08004" w14:textId="14ABC4CF" w:rsidR="001045E9" w:rsidRDefault="00174B88" w:rsidP="00A26F3B">
      <w:pPr>
        <w:tabs>
          <w:tab w:val="left" w:pos="1530"/>
          <w:tab w:val="left" w:pos="9450"/>
        </w:tabs>
        <w:spacing w:before="100" w:beforeAutospacing="1"/>
        <w:ind w:left="1008" w:hanging="432"/>
      </w:pPr>
      <w:r>
        <w:rPr>
          <w:bCs/>
        </w:rPr>
        <w:t xml:space="preserve">8.4 </w:t>
      </w:r>
      <w:hyperlink r:id="rId11" w:history="1">
        <w:r w:rsidRPr="00174B88">
          <w:rPr>
            <w:rStyle w:val="Hyperlink"/>
            <w:bCs/>
          </w:rPr>
          <w:t>SOP HRP-2101 Reporting Incidents to OHRP</w:t>
        </w:r>
      </w:hyperlink>
      <w:bookmarkStart w:id="22" w:name="6.1.2_If_the_incident_falls_into_one_or_"/>
      <w:bookmarkStart w:id="23" w:name="6.1.3.1.6_A_detailed_description_of_the_"/>
      <w:bookmarkStart w:id="24" w:name="6.1.3.4_It_may_be_appropriate_to_prepare"/>
      <w:bookmarkStart w:id="25" w:name="6.2_IRB_Chair_Responsibilities"/>
      <w:bookmarkStart w:id="26" w:name="6.2.1_After_the_draft_report_is_received"/>
      <w:bookmarkStart w:id="27" w:name="6.2.2_If_the_investigation_is_still_ongo"/>
      <w:bookmarkStart w:id="28" w:name="6.3_OHRP_Responsibilities"/>
      <w:bookmarkStart w:id="29" w:name="6.3.1_After_receiving_and_evaluating_an_"/>
      <w:bookmarkStart w:id="30" w:name="7_MATERIALS"/>
      <w:bookmarkStart w:id="31" w:name="7.1_None"/>
      <w:bookmarkStart w:id="32" w:name="8_REFERENCES"/>
      <w:bookmarkStart w:id="33" w:name="8.2_45_CFR_46.108"/>
      <w:bookmarkStart w:id="34" w:name="ADDENDUM_A"/>
      <w:bookmarkStart w:id="35" w:name="Decision_Chart"/>
      <w:bookmarkStart w:id="36" w:name="ADDENDUM_B"/>
      <w:bookmarkStart w:id="37" w:name="Report_Example"/>
      <w:bookmarkStart w:id="38" w:name="ADDENDUM_C"/>
      <w:bookmarkStart w:id="39" w:name="Email_Example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sectPr w:rsidR="001045E9" w:rsidSect="00BC0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60" w:right="1440" w:bottom="1440" w:left="1440" w:header="446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2943" w16cex:dateUtc="2022-02-24T2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CEF4B4" w16cid:durableId="25C229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62221" w14:textId="77777777" w:rsidR="00E1719F" w:rsidRDefault="00E1719F">
      <w:r>
        <w:separator/>
      </w:r>
    </w:p>
  </w:endnote>
  <w:endnote w:type="continuationSeparator" w:id="0">
    <w:p w14:paraId="247A1649" w14:textId="77777777" w:rsidR="00E1719F" w:rsidRDefault="00E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BDC3" w14:textId="77777777" w:rsidR="00561939" w:rsidRDefault="00561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A143" w14:textId="77777777" w:rsidR="00561939" w:rsidRDefault="00561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C7C8" w14:textId="77777777" w:rsidR="00561939" w:rsidRDefault="00561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87278" w14:textId="77777777" w:rsidR="00E1719F" w:rsidRDefault="00E1719F">
      <w:r>
        <w:separator/>
      </w:r>
    </w:p>
  </w:footnote>
  <w:footnote w:type="continuationSeparator" w:id="0">
    <w:p w14:paraId="68F534BD" w14:textId="77777777" w:rsidR="00E1719F" w:rsidRDefault="00E1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3399" w14:textId="77777777" w:rsidR="00561939" w:rsidRDefault="00561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2ADC" w14:textId="77777777" w:rsidR="001045E9" w:rsidRDefault="005124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C9892C6" wp14:editId="1443A401">
              <wp:simplePos x="0" y="0"/>
              <wp:positionH relativeFrom="page">
                <wp:posOffset>683260</wp:posOffset>
              </wp:positionH>
              <wp:positionV relativeFrom="page">
                <wp:posOffset>273050</wp:posOffset>
              </wp:positionV>
              <wp:extent cx="6419850" cy="9906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01"/>
                            <w:gridCol w:w="1401"/>
                            <w:gridCol w:w="2647"/>
                            <w:gridCol w:w="1861"/>
                            <w:gridCol w:w="1276"/>
                          </w:tblGrid>
                          <w:tr w:rsidR="001045E9" w14:paraId="59AF6768" w14:textId="77777777">
                            <w:trPr>
                              <w:trHeight w:val="270"/>
                            </w:trPr>
                            <w:tc>
                              <w:tcPr>
                                <w:tcW w:w="2901" w:type="dxa"/>
                                <w:vMerge w:val="restart"/>
                              </w:tcPr>
                              <w:p w14:paraId="39AC8933" w14:textId="77777777" w:rsidR="001045E9" w:rsidRDefault="001045E9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85" w:type="dxa"/>
                                <w:gridSpan w:val="4"/>
                                <w:tcBorders>
                                  <w:top w:val="single" w:sz="8" w:space="0" w:color="000000"/>
                                  <w:bottom w:val="single" w:sz="12" w:space="0" w:color="000000"/>
                                  <w:right w:val="single" w:sz="8" w:space="0" w:color="000000"/>
                                </w:tcBorders>
                                <w:shd w:val="clear" w:color="auto" w:fill="6F2F9F"/>
                              </w:tcPr>
                              <w:p w14:paraId="2B182E27" w14:textId="77777777" w:rsidR="001045E9" w:rsidRDefault="003C45F0">
                                <w:pPr>
                                  <w:pStyle w:val="TableParagraph"/>
                                  <w:spacing w:before="32" w:line="218" w:lineRule="exact"/>
                                  <w:ind w:left="1726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STANDARD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OPERATING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PROCEDURES</w:t>
                                </w:r>
                              </w:p>
                            </w:tc>
                          </w:tr>
                          <w:tr w:rsidR="001045E9" w14:paraId="571F5204" w14:textId="77777777">
                            <w:trPr>
                              <w:trHeight w:val="595"/>
                            </w:trPr>
                            <w:tc>
                              <w:tcPr>
                                <w:tcW w:w="29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1EE76F" w14:textId="77777777" w:rsidR="001045E9" w:rsidRDefault="001045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85" w:type="dxa"/>
                                <w:gridSpan w:val="4"/>
                                <w:tcBorders>
                                  <w:top w:val="single" w:sz="12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14:paraId="71A16151" w14:textId="45E958C8" w:rsidR="001045E9" w:rsidRDefault="003C45F0" w:rsidP="00971468">
                                <w:pPr>
                                  <w:pStyle w:val="TableParagraph"/>
                                  <w:spacing w:before="0" w:line="266" w:lineRule="exact"/>
                                  <w:rPr>
                                    <w:b/>
                                    <w:sz w:val="24"/>
                                  </w:rPr>
                                </w:pPr>
                                <w:r w:rsidRPr="00971468">
                                  <w:rPr>
                                    <w:b/>
                                    <w:sz w:val="20"/>
                                    <w:szCs w:val="18"/>
                                  </w:rPr>
                                  <w:t>REPORTING</w:t>
                                </w:r>
                                <w:r w:rsidRPr="00971468">
                                  <w:rPr>
                                    <w:b/>
                                    <w:spacing w:val="-8"/>
                                    <w:sz w:val="20"/>
                                    <w:szCs w:val="18"/>
                                  </w:rPr>
                                  <w:t xml:space="preserve"> </w:t>
                                </w:r>
                                <w:r w:rsidR="00A62D39" w:rsidRPr="00971468">
                                  <w:rPr>
                                    <w:b/>
                                    <w:sz w:val="20"/>
                                    <w:szCs w:val="18"/>
                                  </w:rPr>
                                  <w:t xml:space="preserve">POSSIBLE HIPAA </w:t>
                                </w:r>
                                <w:r w:rsidR="000125CA">
                                  <w:rPr>
                                    <w:b/>
                                    <w:sz w:val="20"/>
                                    <w:szCs w:val="18"/>
                                  </w:rPr>
                                  <w:t>PRIVACY RULE</w:t>
                                </w:r>
                                <w:r w:rsidR="000125CA" w:rsidRPr="00971468">
                                  <w:rPr>
                                    <w:b/>
                                    <w:sz w:val="20"/>
                                    <w:szCs w:val="18"/>
                                  </w:rPr>
                                  <w:t xml:space="preserve"> </w:t>
                                </w:r>
                                <w:r w:rsidR="00A62D39" w:rsidRPr="00971468">
                                  <w:rPr>
                                    <w:b/>
                                    <w:sz w:val="20"/>
                                    <w:szCs w:val="18"/>
                                  </w:rPr>
                                  <w:t xml:space="preserve">NON-COMPLIANCE TO </w:t>
                                </w:r>
                                <w:r w:rsidR="000125CA" w:rsidRPr="00971468">
                                  <w:rPr>
                                    <w:b/>
                                    <w:sz w:val="20"/>
                                    <w:szCs w:val="18"/>
                                  </w:rPr>
                                  <w:t xml:space="preserve">THE OFFICE OF </w:t>
                                </w:r>
                                <w:r w:rsidR="00A62D39" w:rsidRPr="00971468">
                                  <w:rPr>
                                    <w:b/>
                                    <w:sz w:val="20"/>
                                    <w:szCs w:val="18"/>
                                  </w:rPr>
                                  <w:t xml:space="preserve">COMPLIANCE </w:t>
                                </w:r>
                                <w:r w:rsidR="000125CA" w:rsidRPr="00971468">
                                  <w:rPr>
                                    <w:b/>
                                    <w:sz w:val="20"/>
                                    <w:szCs w:val="18"/>
                                  </w:rPr>
                                  <w:t>PROGRAMS</w:t>
                                </w:r>
                              </w:p>
                            </w:tc>
                          </w:tr>
                          <w:tr w:rsidR="001045E9" w14:paraId="6B3CE9D9" w14:textId="77777777">
                            <w:trPr>
                              <w:trHeight w:val="260"/>
                            </w:trPr>
                            <w:tc>
                              <w:tcPr>
                                <w:tcW w:w="29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9A4B60" w14:textId="77777777" w:rsidR="001045E9" w:rsidRDefault="001045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12" w:space="0" w:color="000000"/>
                                </w:tcBorders>
                              </w:tcPr>
                              <w:p w14:paraId="254A9F9B" w14:textId="77777777" w:rsidR="001045E9" w:rsidRDefault="003C45F0">
                                <w:pPr>
                                  <w:pStyle w:val="TableParagraph"/>
                                  <w:spacing w:line="204" w:lineRule="exact"/>
                                  <w:ind w:left="300"/>
                                  <w:jc w:val="lef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NUMBER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  <w:tcBorders>
                                  <w:top w:val="single" w:sz="8" w:space="0" w:color="000000"/>
                                  <w:left w:val="single" w:sz="12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14:paraId="3AD9CF35" w14:textId="77777777" w:rsidR="001045E9" w:rsidRDefault="003C45F0">
                                <w:pPr>
                                  <w:pStyle w:val="TableParagraph"/>
                                  <w:spacing w:line="204" w:lineRule="exact"/>
                                  <w:ind w:left="317" w:right="32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APPROVED</w:t>
                                </w:r>
                                <w:r>
                                  <w:rPr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BY</w:t>
                                </w:r>
                              </w:p>
                            </w:tc>
                            <w:tc>
                              <w:tcPr>
                                <w:tcW w:w="1861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14:paraId="50EEEC2F" w14:textId="77777777" w:rsidR="001045E9" w:rsidRDefault="003C45F0">
                                <w:pPr>
                                  <w:pStyle w:val="TableParagraph"/>
                                  <w:spacing w:line="204" w:lineRule="exact"/>
                                  <w:ind w:left="135" w:right="13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EFFECTIVE DATE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14:paraId="78E7AF4C" w14:textId="77777777" w:rsidR="001045E9" w:rsidRDefault="003C45F0">
                                <w:pPr>
                                  <w:pStyle w:val="TableParagraph"/>
                                  <w:spacing w:line="204" w:lineRule="exact"/>
                                  <w:ind w:right="14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PAGE</w:t>
                                </w:r>
                              </w:p>
                            </w:tc>
                          </w:tr>
                          <w:tr w:rsidR="001045E9" w14:paraId="11C7A506" w14:textId="77777777">
                            <w:trPr>
                              <w:trHeight w:val="325"/>
                            </w:trPr>
                            <w:tc>
                              <w:tcPr>
                                <w:tcW w:w="29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AE411C3" w14:textId="77777777" w:rsidR="001045E9" w:rsidRDefault="001045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12" w:space="0" w:color="000000"/>
                                </w:tcBorders>
                              </w:tcPr>
                              <w:p w14:paraId="3A8A16EB" w14:textId="72AF006D" w:rsidR="001045E9" w:rsidRDefault="00A62D39">
                                <w:pPr>
                                  <w:pStyle w:val="TableParagraph"/>
                                  <w:spacing w:before="91"/>
                                  <w:ind w:left="27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HRP-</w:t>
                                </w:r>
                                <w:r w:rsidR="0005406A">
                                  <w:rPr>
                                    <w:sz w:val="18"/>
                                  </w:rPr>
                                  <w:t>2106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  <w:tcBorders>
                                  <w:top w:val="single" w:sz="8" w:space="0" w:color="000000"/>
                                  <w:left w:val="single" w:sz="12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14:paraId="5E9E0E3C" w14:textId="77777777" w:rsidR="001045E9" w:rsidRDefault="003C45F0">
                                <w:pPr>
                                  <w:pStyle w:val="TableParagraph"/>
                                  <w:spacing w:before="91"/>
                                  <w:ind w:left="317" w:right="32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Executive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Director,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ORS</w:t>
                                </w:r>
                              </w:p>
                            </w:tc>
                            <w:tc>
                              <w:tcPr>
                                <w:tcW w:w="1861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14:paraId="7094FDF8" w14:textId="185C6EB2" w:rsidR="001045E9" w:rsidRDefault="00561939">
                                <w:pPr>
                                  <w:pStyle w:val="TableParagraph"/>
                                  <w:spacing w:before="91"/>
                                  <w:ind w:left="133" w:right="13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03</w:t>
                                </w:r>
                                <w:bookmarkStart w:id="40" w:name="_GoBack"/>
                                <w:bookmarkEnd w:id="40"/>
                                <w:r>
                                  <w:rPr>
                                    <w:sz w:val="18"/>
                                  </w:rPr>
                                  <w:t>.02</w:t>
                                </w:r>
                                <w:r w:rsidR="00174B88">
                                  <w:rPr>
                                    <w:sz w:val="18"/>
                                  </w:rPr>
                                  <w:t>.2022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14:paraId="1EDFFBB2" w14:textId="499ED96A" w:rsidR="001045E9" w:rsidRDefault="003C45F0">
                                <w:pPr>
                                  <w:pStyle w:val="TableParagraph"/>
                                  <w:spacing w:before="91"/>
                                  <w:ind w:right="14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Page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561939">
                                  <w:rPr>
                                    <w:b/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 w:rsidR="00A62D39">
                                  <w:rPr>
                                    <w:b/>
                                    <w:sz w:val="18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331283FD" w14:textId="77777777" w:rsidR="001045E9" w:rsidRDefault="001045E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892C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.8pt;margin-top:21.5pt;width:505.5pt;height:7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01"/>
                      <w:gridCol w:w="1401"/>
                      <w:gridCol w:w="2647"/>
                      <w:gridCol w:w="1861"/>
                      <w:gridCol w:w="1276"/>
                    </w:tblGrid>
                    <w:tr w:rsidR="001045E9" w14:paraId="59AF6768" w14:textId="77777777">
                      <w:trPr>
                        <w:trHeight w:val="270"/>
                      </w:trPr>
                      <w:tc>
                        <w:tcPr>
                          <w:tcW w:w="2901" w:type="dxa"/>
                          <w:vMerge w:val="restart"/>
                        </w:tcPr>
                        <w:p w14:paraId="39AC8933" w14:textId="77777777" w:rsidR="001045E9" w:rsidRDefault="001045E9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185" w:type="dxa"/>
                          <w:gridSpan w:val="4"/>
                          <w:tcBorders>
                            <w:top w:val="single" w:sz="8" w:space="0" w:color="000000"/>
                            <w:bottom w:val="single" w:sz="12" w:space="0" w:color="000000"/>
                            <w:right w:val="single" w:sz="8" w:space="0" w:color="000000"/>
                          </w:tcBorders>
                          <w:shd w:val="clear" w:color="auto" w:fill="6F2F9F"/>
                        </w:tcPr>
                        <w:p w14:paraId="2B182E27" w14:textId="77777777" w:rsidR="001045E9" w:rsidRDefault="003C45F0">
                          <w:pPr>
                            <w:pStyle w:val="TableParagraph"/>
                            <w:spacing w:before="32" w:line="218" w:lineRule="exact"/>
                            <w:ind w:left="1726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>STANDARD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>OPERATING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PROCEDURES</w:t>
                          </w:r>
                        </w:p>
                      </w:tc>
                    </w:tr>
                    <w:tr w:rsidR="001045E9" w14:paraId="571F5204" w14:textId="77777777">
                      <w:trPr>
                        <w:trHeight w:val="595"/>
                      </w:trPr>
                      <w:tc>
                        <w:tcPr>
                          <w:tcW w:w="2901" w:type="dxa"/>
                          <w:vMerge/>
                          <w:tcBorders>
                            <w:top w:val="nil"/>
                          </w:tcBorders>
                        </w:tcPr>
                        <w:p w14:paraId="391EE76F" w14:textId="77777777" w:rsidR="001045E9" w:rsidRDefault="001045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185" w:type="dxa"/>
                          <w:gridSpan w:val="4"/>
                          <w:tcBorders>
                            <w:top w:val="single" w:sz="12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14:paraId="71A16151" w14:textId="45E958C8" w:rsidR="001045E9" w:rsidRDefault="003C45F0" w:rsidP="00971468">
                          <w:pPr>
                            <w:pStyle w:val="TableParagraph"/>
                            <w:spacing w:before="0" w:line="266" w:lineRule="exact"/>
                            <w:rPr>
                              <w:b/>
                              <w:sz w:val="24"/>
                            </w:rPr>
                          </w:pPr>
                          <w:r w:rsidRPr="00971468">
                            <w:rPr>
                              <w:b/>
                              <w:sz w:val="20"/>
                              <w:szCs w:val="18"/>
                            </w:rPr>
                            <w:t>REPORTING</w:t>
                          </w:r>
                          <w:r w:rsidRPr="00971468">
                            <w:rPr>
                              <w:b/>
                              <w:spacing w:val="-8"/>
                              <w:sz w:val="20"/>
                              <w:szCs w:val="18"/>
                            </w:rPr>
                            <w:t xml:space="preserve"> </w:t>
                          </w:r>
                          <w:r w:rsidR="00A62D39" w:rsidRPr="00971468">
                            <w:rPr>
                              <w:b/>
                              <w:sz w:val="20"/>
                              <w:szCs w:val="18"/>
                            </w:rPr>
                            <w:t xml:space="preserve">POSSIBLE HIPAA </w:t>
                          </w:r>
                          <w:r w:rsidR="000125CA">
                            <w:rPr>
                              <w:b/>
                              <w:sz w:val="20"/>
                              <w:szCs w:val="18"/>
                            </w:rPr>
                            <w:t>PRIVACY RULE</w:t>
                          </w:r>
                          <w:r w:rsidR="000125CA" w:rsidRPr="00971468">
                            <w:rPr>
                              <w:b/>
                              <w:sz w:val="20"/>
                              <w:szCs w:val="18"/>
                            </w:rPr>
                            <w:t xml:space="preserve"> </w:t>
                          </w:r>
                          <w:r w:rsidR="00A62D39" w:rsidRPr="00971468">
                            <w:rPr>
                              <w:b/>
                              <w:sz w:val="20"/>
                              <w:szCs w:val="18"/>
                            </w:rPr>
                            <w:t xml:space="preserve">NON-COMPLIANCE TO </w:t>
                          </w:r>
                          <w:r w:rsidR="000125CA" w:rsidRPr="00971468">
                            <w:rPr>
                              <w:b/>
                              <w:sz w:val="20"/>
                              <w:szCs w:val="18"/>
                            </w:rPr>
                            <w:t xml:space="preserve">THE OFFICE OF </w:t>
                          </w:r>
                          <w:r w:rsidR="00A62D39" w:rsidRPr="00971468">
                            <w:rPr>
                              <w:b/>
                              <w:sz w:val="20"/>
                              <w:szCs w:val="18"/>
                            </w:rPr>
                            <w:t xml:space="preserve">COMPLIANCE </w:t>
                          </w:r>
                          <w:r w:rsidR="000125CA" w:rsidRPr="00971468">
                            <w:rPr>
                              <w:b/>
                              <w:sz w:val="20"/>
                              <w:szCs w:val="18"/>
                            </w:rPr>
                            <w:t>PROGRAMS</w:t>
                          </w:r>
                        </w:p>
                      </w:tc>
                    </w:tr>
                    <w:tr w:rsidR="001045E9" w14:paraId="6B3CE9D9" w14:textId="77777777">
                      <w:trPr>
                        <w:trHeight w:val="260"/>
                      </w:trPr>
                      <w:tc>
                        <w:tcPr>
                          <w:tcW w:w="2901" w:type="dxa"/>
                          <w:vMerge/>
                          <w:tcBorders>
                            <w:top w:val="nil"/>
                          </w:tcBorders>
                        </w:tcPr>
                        <w:p w14:paraId="679A4B60" w14:textId="77777777" w:rsidR="001045E9" w:rsidRDefault="001045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12" w:space="0" w:color="000000"/>
                          </w:tcBorders>
                        </w:tcPr>
                        <w:p w14:paraId="254A9F9B" w14:textId="77777777" w:rsidR="001045E9" w:rsidRDefault="003C45F0">
                          <w:pPr>
                            <w:pStyle w:val="TableParagraph"/>
                            <w:spacing w:line="204" w:lineRule="exact"/>
                            <w:ind w:left="30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NUMBER</w:t>
                          </w:r>
                        </w:p>
                      </w:tc>
                      <w:tc>
                        <w:tcPr>
                          <w:tcW w:w="2647" w:type="dxa"/>
                          <w:tcBorders>
                            <w:top w:val="single" w:sz="8" w:space="0" w:color="000000"/>
                            <w:left w:val="single" w:sz="12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14:paraId="3AD9CF35" w14:textId="77777777" w:rsidR="001045E9" w:rsidRDefault="003C45F0">
                          <w:pPr>
                            <w:pStyle w:val="TableParagraph"/>
                            <w:spacing w:line="204" w:lineRule="exact"/>
                            <w:ind w:left="317" w:right="32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APPROVED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BY</w:t>
                          </w:r>
                        </w:p>
                      </w:tc>
                      <w:tc>
                        <w:tcPr>
                          <w:tcW w:w="1861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14:paraId="50EEEC2F" w14:textId="77777777" w:rsidR="001045E9" w:rsidRDefault="003C45F0">
                          <w:pPr>
                            <w:pStyle w:val="TableParagraph"/>
                            <w:spacing w:line="204" w:lineRule="exact"/>
                            <w:ind w:left="135" w:right="13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EFFECTIVE DATE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14:paraId="78E7AF4C" w14:textId="77777777" w:rsidR="001045E9" w:rsidRDefault="003C45F0">
                          <w:pPr>
                            <w:pStyle w:val="TableParagraph"/>
                            <w:spacing w:line="204" w:lineRule="exact"/>
                            <w:ind w:right="14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</w:p>
                      </w:tc>
                    </w:tr>
                    <w:tr w:rsidR="001045E9" w14:paraId="11C7A506" w14:textId="77777777">
                      <w:trPr>
                        <w:trHeight w:val="325"/>
                      </w:trPr>
                      <w:tc>
                        <w:tcPr>
                          <w:tcW w:w="2901" w:type="dxa"/>
                          <w:vMerge/>
                          <w:tcBorders>
                            <w:top w:val="nil"/>
                          </w:tcBorders>
                        </w:tcPr>
                        <w:p w14:paraId="1AE411C3" w14:textId="77777777" w:rsidR="001045E9" w:rsidRDefault="001045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12" w:space="0" w:color="000000"/>
                          </w:tcBorders>
                        </w:tcPr>
                        <w:p w14:paraId="3A8A16EB" w14:textId="72AF006D" w:rsidR="001045E9" w:rsidRDefault="00A62D39">
                          <w:pPr>
                            <w:pStyle w:val="TableParagraph"/>
                            <w:spacing w:before="91"/>
                            <w:ind w:left="27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HRP-</w:t>
                          </w:r>
                          <w:r w:rsidR="0005406A">
                            <w:rPr>
                              <w:sz w:val="18"/>
                            </w:rPr>
                            <w:t>2106</w:t>
                          </w:r>
                        </w:p>
                      </w:tc>
                      <w:tc>
                        <w:tcPr>
                          <w:tcW w:w="2647" w:type="dxa"/>
                          <w:tcBorders>
                            <w:top w:val="single" w:sz="8" w:space="0" w:color="000000"/>
                            <w:left w:val="single" w:sz="12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14:paraId="5E9E0E3C" w14:textId="77777777" w:rsidR="001045E9" w:rsidRDefault="003C45F0">
                          <w:pPr>
                            <w:pStyle w:val="TableParagraph"/>
                            <w:spacing w:before="91"/>
                            <w:ind w:left="317" w:right="32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Executive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Director,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ORS</w:t>
                          </w:r>
                        </w:p>
                      </w:tc>
                      <w:tc>
                        <w:tcPr>
                          <w:tcW w:w="1861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14:paraId="7094FDF8" w14:textId="185C6EB2" w:rsidR="001045E9" w:rsidRDefault="00561939">
                          <w:pPr>
                            <w:pStyle w:val="TableParagraph"/>
                            <w:spacing w:before="91"/>
                            <w:ind w:left="133" w:right="13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03</w:t>
                          </w:r>
                          <w:bookmarkStart w:id="41" w:name="_GoBack"/>
                          <w:bookmarkEnd w:id="41"/>
                          <w:r>
                            <w:rPr>
                              <w:sz w:val="18"/>
                            </w:rPr>
                            <w:t>.02</w:t>
                          </w:r>
                          <w:r w:rsidR="00174B88">
                            <w:rPr>
                              <w:sz w:val="18"/>
                            </w:rPr>
                            <w:t>.2022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14:paraId="1EDFFBB2" w14:textId="499ED96A" w:rsidR="001045E9" w:rsidRDefault="003C45F0">
                          <w:pPr>
                            <w:pStyle w:val="TableParagraph"/>
                            <w:spacing w:before="91"/>
                            <w:ind w:right="14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1939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A62D39">
                            <w:rPr>
                              <w:b/>
                              <w:sz w:val="18"/>
                            </w:rPr>
                            <w:t>3</w:t>
                          </w:r>
                        </w:p>
                      </w:tc>
                    </w:tr>
                  </w:tbl>
                  <w:p w14:paraId="331283FD" w14:textId="77777777" w:rsidR="001045E9" w:rsidRDefault="001045E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45F0">
      <w:rPr>
        <w:noProof/>
      </w:rPr>
      <w:drawing>
        <wp:anchor distT="0" distB="0" distL="0" distR="0" simplePos="0" relativeHeight="487422464" behindDoc="1" locked="0" layoutInCell="1" allowOverlap="1" wp14:anchorId="01F76753" wp14:editId="0B438E08">
          <wp:simplePos x="0" y="0"/>
          <wp:positionH relativeFrom="page">
            <wp:posOffset>736282</wp:posOffset>
          </wp:positionH>
          <wp:positionV relativeFrom="page">
            <wp:posOffset>352412</wp:posOffset>
          </wp:positionV>
          <wp:extent cx="1736089" cy="7425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6089" cy="742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0F61" w14:textId="77777777" w:rsidR="00561939" w:rsidRDefault="00561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2C0"/>
    <w:multiLevelType w:val="multilevel"/>
    <w:tmpl w:val="A0508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FD87606"/>
    <w:multiLevelType w:val="multilevel"/>
    <w:tmpl w:val="C06A1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5D52FC"/>
    <w:multiLevelType w:val="multilevel"/>
    <w:tmpl w:val="BA04DC40"/>
    <w:lvl w:ilvl="0">
      <w:start w:val="1"/>
      <w:numFmt w:val="decimal"/>
      <w:lvlText w:val="%1"/>
      <w:lvlJc w:val="left"/>
      <w:pPr>
        <w:ind w:left="540" w:hanging="43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436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-"/>
      <w:lvlJc w:val="left"/>
      <w:pPr>
        <w:ind w:left="1911" w:hanging="43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20" w:hanging="4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36" w:hanging="4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53" w:hanging="4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70" w:hanging="4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86" w:hanging="4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03" w:hanging="436"/>
      </w:pPr>
      <w:rPr>
        <w:rFonts w:hint="default"/>
        <w:lang w:val="en-US" w:eastAsia="en-US" w:bidi="ar-SA"/>
      </w:rPr>
    </w:lvl>
  </w:abstractNum>
  <w:abstractNum w:abstractNumId="3" w15:restartNumberingAfterBreak="0">
    <w:nsid w:val="4F18049F"/>
    <w:multiLevelType w:val="multilevel"/>
    <w:tmpl w:val="3B940292"/>
    <w:lvl w:ilvl="0">
      <w:start w:val="6"/>
      <w:numFmt w:val="decimal"/>
      <w:lvlText w:val="%1"/>
      <w:lvlJc w:val="left"/>
      <w:pPr>
        <w:ind w:left="1551" w:hanging="5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05" w:hanging="575"/>
        <w:jc w:val="right"/>
      </w:pPr>
      <w:rPr>
        <w:rFonts w:hint="default"/>
        <w:b/>
        <w:bCs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1" w:hanging="575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7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712" w:hanging="14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6240" w:hanging="1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0" w:hanging="1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0" w:hanging="1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0" w:hanging="1441"/>
      </w:pPr>
      <w:rPr>
        <w:rFonts w:hint="default"/>
        <w:lang w:val="en-US" w:eastAsia="en-US" w:bidi="ar-SA"/>
      </w:rPr>
    </w:lvl>
  </w:abstractNum>
  <w:abstractNum w:abstractNumId="4" w15:restartNumberingAfterBreak="0">
    <w:nsid w:val="5696055B"/>
    <w:multiLevelType w:val="multilevel"/>
    <w:tmpl w:val="3D009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E9"/>
    <w:rsid w:val="000125CA"/>
    <w:rsid w:val="0005406A"/>
    <w:rsid w:val="000A4EAD"/>
    <w:rsid w:val="000E7AFA"/>
    <w:rsid w:val="001045E9"/>
    <w:rsid w:val="00107B0A"/>
    <w:rsid w:val="00174B88"/>
    <w:rsid w:val="00181F48"/>
    <w:rsid w:val="001C2944"/>
    <w:rsid w:val="00220225"/>
    <w:rsid w:val="002A6DF7"/>
    <w:rsid w:val="00375E11"/>
    <w:rsid w:val="003C45F0"/>
    <w:rsid w:val="00445DE5"/>
    <w:rsid w:val="005124EC"/>
    <w:rsid w:val="005436F5"/>
    <w:rsid w:val="00561939"/>
    <w:rsid w:val="0079122D"/>
    <w:rsid w:val="008451B4"/>
    <w:rsid w:val="0089419C"/>
    <w:rsid w:val="008B13CA"/>
    <w:rsid w:val="00971468"/>
    <w:rsid w:val="009C62C4"/>
    <w:rsid w:val="009D1700"/>
    <w:rsid w:val="009D18E3"/>
    <w:rsid w:val="00A26F3B"/>
    <w:rsid w:val="00A33E85"/>
    <w:rsid w:val="00A62D39"/>
    <w:rsid w:val="00A63CB3"/>
    <w:rsid w:val="00BC0104"/>
    <w:rsid w:val="00C36963"/>
    <w:rsid w:val="00C8628D"/>
    <w:rsid w:val="00C875DE"/>
    <w:rsid w:val="00D12531"/>
    <w:rsid w:val="00D429A8"/>
    <w:rsid w:val="00D605A7"/>
    <w:rsid w:val="00D65B86"/>
    <w:rsid w:val="00E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63A03"/>
  <w15:docId w15:val="{DA772606-BBB2-4AC7-8D2A-2FE05A0A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4" w:line="341" w:lineRule="exact"/>
      <w:ind w:left="205" w:right="34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41" w:lineRule="exact"/>
      <w:ind w:left="205" w:right="3412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40" w:hanging="431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spacing w:before="1"/>
      <w:ind w:left="976" w:hanging="436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712" w:hanging="1441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5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62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D3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D39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125CA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22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22D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B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B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sc.edu/administration/ocp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uhsc.edu/administration/academic/ors/irb/irb_sop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hs.gov/hipaa/for-professionals/privacy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suhsc.edu/administration/cm/cm-53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2C69-F61D-4A13-B029-1C812EEC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900BAF4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Alam, Jawed</dc:creator>
  <cp:lastModifiedBy>Arnold, Lynn T.</cp:lastModifiedBy>
  <cp:revision>5</cp:revision>
  <dcterms:created xsi:type="dcterms:W3CDTF">2022-03-02T17:32:00Z</dcterms:created>
  <dcterms:modified xsi:type="dcterms:W3CDTF">2022-03-02T19:13:00Z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2022-02-24T00:00:00Z</vt:filetime>
  </property>
</Properties>
</file>