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B6" w:rsidRPr="00651769" w:rsidRDefault="00340A37">
      <w:pPr>
        <w:pStyle w:val="Title"/>
        <w:spacing w:line="240" w:lineRule="auto"/>
        <w:jc w:val="center"/>
        <w:rPr>
          <w:color w:val="666666"/>
          <w:sz w:val="44"/>
          <w:szCs w:val="44"/>
        </w:rPr>
      </w:pPr>
      <w:proofErr w:type="spellStart"/>
      <w:r w:rsidRPr="00651769">
        <w:rPr>
          <w:color w:val="666666"/>
          <w:sz w:val="44"/>
          <w:szCs w:val="44"/>
        </w:rPr>
        <w:t>Kuali</w:t>
      </w:r>
      <w:proofErr w:type="spellEnd"/>
      <w:r w:rsidRPr="00651769">
        <w:rPr>
          <w:color w:val="666666"/>
          <w:sz w:val="44"/>
          <w:szCs w:val="44"/>
        </w:rPr>
        <w:t xml:space="preserve"> </w:t>
      </w:r>
      <w:r w:rsidRPr="00651769">
        <w:rPr>
          <w:color w:val="666666"/>
          <w:sz w:val="44"/>
          <w:szCs w:val="44"/>
        </w:rPr>
        <w:t>Quick Guide</w:t>
      </w:r>
    </w:p>
    <w:p w:rsidR="00A663B6" w:rsidRDefault="00340A37">
      <w:pPr>
        <w:pStyle w:val="Title"/>
        <w:spacing w:line="240" w:lineRule="auto"/>
        <w:jc w:val="center"/>
        <w:rPr>
          <w:color w:val="666666"/>
        </w:rPr>
      </w:pPr>
      <w:bookmarkStart w:id="0" w:name="_heading=h.yfardebmdse9" w:colFirst="0" w:colLast="0"/>
      <w:bookmarkEnd w:id="0"/>
      <w:r>
        <w:rPr>
          <w:color w:val="000000"/>
        </w:rPr>
        <w:t>Exempt Research Protocols</w:t>
      </w:r>
      <w:r>
        <w:rPr>
          <w:color w:val="666666"/>
        </w:rPr>
        <w:t xml:space="preserve"> </w:t>
      </w:r>
    </w:p>
    <w:p w:rsidR="00A663B6" w:rsidRDefault="00340A37">
      <w:pPr>
        <w:jc w:val="center"/>
        <w:rPr>
          <w:b/>
          <w:color w:val="7030A0"/>
          <w:sz w:val="28"/>
          <w:szCs w:val="28"/>
          <w:u w:val="single"/>
        </w:rPr>
      </w:pPr>
      <w:bookmarkStart w:id="1" w:name="_heading=h.30j0zll" w:colFirst="0" w:colLast="0"/>
      <w:bookmarkEnd w:id="1"/>
      <w:r>
        <w:rPr>
          <w:b/>
          <w:color w:val="7030A0"/>
          <w:sz w:val="28"/>
          <w:szCs w:val="28"/>
          <w:u w:val="single"/>
        </w:rPr>
        <w:t xml:space="preserve">  </w:t>
      </w: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GENERAL INSTRUCTIONS</w:t>
      </w:r>
    </w:p>
    <w:p w:rsidR="00A663B6" w:rsidRDefault="00340A37">
      <w:pPr>
        <w:numPr>
          <w:ilvl w:val="0"/>
          <w:numId w:val="8"/>
        </w:numPr>
      </w:pPr>
      <w:r>
        <w:rPr>
          <w:b/>
          <w:sz w:val="22"/>
          <w:szCs w:val="22"/>
        </w:rPr>
        <w:t xml:space="preserve">This Quick Guide applies to: </w:t>
      </w:r>
      <w:r>
        <w:rPr>
          <w:sz w:val="22"/>
          <w:szCs w:val="22"/>
        </w:rPr>
        <w:t>Creation of New “Exe</w:t>
      </w:r>
      <w:bookmarkStart w:id="2" w:name="_GoBack"/>
      <w:bookmarkEnd w:id="2"/>
      <w:r>
        <w:rPr>
          <w:sz w:val="22"/>
          <w:szCs w:val="22"/>
        </w:rPr>
        <w:t>mpt Research” Protocol</w:t>
      </w:r>
    </w:p>
    <w:p w:rsidR="00A663B6" w:rsidRDefault="00340A37">
      <w:pPr>
        <w:numPr>
          <w:ilvl w:val="0"/>
          <w:numId w:val="8"/>
        </w:numPr>
      </w:pPr>
      <w:r>
        <w:rPr>
          <w:b/>
          <w:sz w:val="22"/>
          <w:szCs w:val="22"/>
        </w:rPr>
        <w:t>Navigation:</w:t>
      </w:r>
      <w:r>
        <w:t xml:space="preserve"> </w:t>
      </w:r>
    </w:p>
    <w:p w:rsidR="00A663B6" w:rsidRDefault="00340A37">
      <w:pPr>
        <w:numPr>
          <w:ilvl w:val="1"/>
          <w:numId w:val="8"/>
        </w:numPr>
      </w:pPr>
      <w:r>
        <w:rPr>
          <w:sz w:val="22"/>
          <w:szCs w:val="22"/>
        </w:rPr>
        <w:t>In order to move through the smart form, you must complete all sections within the General Information Page, starting with the Study Identification section. Once you have completed all sections, press “</w:t>
      </w:r>
      <w:r>
        <w:rPr>
          <w:b/>
          <w:color w:val="00B050"/>
          <w:sz w:val="22"/>
          <w:szCs w:val="22"/>
        </w:rPr>
        <w:t>Next</w:t>
      </w:r>
      <w:r>
        <w:rPr>
          <w:sz w:val="22"/>
          <w:szCs w:val="22"/>
        </w:rPr>
        <w:t>” to continue with the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Exempt </w:t>
      </w:r>
      <w:r>
        <w:rPr>
          <w:sz w:val="22"/>
          <w:szCs w:val="22"/>
        </w:rPr>
        <w:t xml:space="preserve"> Questionnaire</w:t>
      </w:r>
      <w:proofErr w:type="gramEnd"/>
      <w:r>
        <w:rPr>
          <w:sz w:val="22"/>
          <w:szCs w:val="22"/>
        </w:rPr>
        <w:t xml:space="preserve"> Page.</w:t>
      </w:r>
    </w:p>
    <w:p w:rsidR="00A663B6" w:rsidRDefault="00340A37">
      <w:pPr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>Website Guidance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To qualify for exemption, all research activities must fit into one or more of the Exemption Categories 1-6 listed</w:t>
      </w:r>
      <w:hyperlink r:id="rId8">
        <w:r>
          <w:rPr>
            <w:sz w:val="22"/>
            <w:szCs w:val="22"/>
          </w:rPr>
          <w:t xml:space="preserve"> </w:t>
        </w:r>
      </w:hyperlink>
      <w:hyperlink r:id="rId9">
        <w:r>
          <w:rPr>
            <w:color w:val="0047B2"/>
            <w:sz w:val="22"/>
            <w:szCs w:val="22"/>
            <w:u w:val="single"/>
          </w:rPr>
          <w:t>here</w:t>
        </w:r>
      </w:hyperlink>
      <w:r>
        <w:rPr>
          <w:sz w:val="22"/>
          <w:szCs w:val="22"/>
        </w:rPr>
        <w:t>, present no more than minimal risk to subjects, and not include populations that do not qualify for exempti</w:t>
      </w:r>
      <w:r>
        <w:rPr>
          <w:sz w:val="22"/>
          <w:szCs w:val="22"/>
        </w:rPr>
        <w:t>on. Please visit the</w:t>
      </w:r>
      <w:hyperlink r:id="rId10">
        <w:r>
          <w:rPr>
            <w:sz w:val="22"/>
            <w:szCs w:val="22"/>
          </w:rPr>
          <w:t xml:space="preserve"> </w:t>
        </w:r>
      </w:hyperlink>
      <w:hyperlink r:id="rId11">
        <w:r>
          <w:rPr>
            <w:color w:val="0047B2"/>
            <w:sz w:val="22"/>
            <w:szCs w:val="22"/>
            <w:u w:val="single"/>
          </w:rPr>
          <w:t>LSUHSC-NO IRB website</w:t>
        </w:r>
      </w:hyperlink>
      <w:r>
        <w:rPr>
          <w:color w:val="0047B2"/>
          <w:sz w:val="22"/>
          <w:szCs w:val="22"/>
        </w:rPr>
        <w:t xml:space="preserve"> </w:t>
      </w:r>
      <w:r>
        <w:rPr>
          <w:sz w:val="22"/>
          <w:szCs w:val="22"/>
        </w:rPr>
        <w:t>for add</w:t>
      </w:r>
      <w:r>
        <w:rPr>
          <w:sz w:val="22"/>
          <w:szCs w:val="22"/>
        </w:rPr>
        <w:t>itional information and guidance.</w:t>
      </w:r>
    </w:p>
    <w:p w:rsidR="00A663B6" w:rsidRDefault="00340A37">
      <w:pPr>
        <w:numPr>
          <w:ilvl w:val="0"/>
          <w:numId w:val="8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Attachment: </w:t>
      </w:r>
      <w:r>
        <w:rPr>
          <w:sz w:val="22"/>
          <w:szCs w:val="22"/>
        </w:rPr>
        <w:t>Protocols and consent/assent/</w:t>
      </w:r>
      <w:hyperlink r:id="rId12">
        <w:r>
          <w:rPr>
            <w:color w:val="1155CC"/>
            <w:sz w:val="22"/>
            <w:szCs w:val="22"/>
            <w:u w:val="single"/>
          </w:rPr>
          <w:t xml:space="preserve">information sheet </w:t>
        </w:r>
      </w:hyperlink>
      <w:r>
        <w:rPr>
          <w:sz w:val="22"/>
          <w:szCs w:val="22"/>
        </w:rPr>
        <w:t xml:space="preserve">documents </w:t>
      </w:r>
      <w:proofErr w:type="gramStart"/>
      <w:r>
        <w:rPr>
          <w:sz w:val="22"/>
          <w:szCs w:val="22"/>
        </w:rPr>
        <w:t>should initi</w:t>
      </w:r>
      <w:r>
        <w:rPr>
          <w:sz w:val="22"/>
          <w:szCs w:val="22"/>
        </w:rPr>
        <w:t>ally be provided</w:t>
      </w:r>
      <w:proofErr w:type="gramEnd"/>
      <w:r>
        <w:rPr>
          <w:sz w:val="22"/>
          <w:szCs w:val="22"/>
        </w:rPr>
        <w:t xml:space="preserve"> as Word documents; all other documents should be in PDF format. There are no specific document requirements for exempt research; however, there may be some that </w:t>
      </w:r>
      <w:proofErr w:type="gramStart"/>
      <w:r>
        <w:rPr>
          <w:sz w:val="22"/>
          <w:szCs w:val="22"/>
        </w:rPr>
        <w:t>are needed</w:t>
      </w:r>
      <w:proofErr w:type="gramEnd"/>
      <w:r>
        <w:rPr>
          <w:sz w:val="22"/>
          <w:szCs w:val="22"/>
        </w:rPr>
        <w:t xml:space="preserve"> based on the type of research and activities being conducted, and y</w:t>
      </w:r>
      <w:r>
        <w:rPr>
          <w:sz w:val="22"/>
          <w:szCs w:val="22"/>
        </w:rPr>
        <w:t xml:space="preserve">ou will be alerted of these supporting document requirements based on your questionnaire responses.  </w:t>
      </w:r>
    </w:p>
    <w:p w:rsidR="00A663B6" w:rsidRDefault="00340A37">
      <w:pPr>
        <w:numPr>
          <w:ilvl w:val="0"/>
          <w:numId w:val="8"/>
        </w:numPr>
      </w:pPr>
      <w:r>
        <w:rPr>
          <w:b/>
          <w:sz w:val="22"/>
          <w:szCs w:val="22"/>
        </w:rPr>
        <w:t>New Protocol Submission Overview</w:t>
      </w:r>
      <w:r>
        <w:rPr>
          <w:sz w:val="22"/>
          <w:szCs w:val="22"/>
        </w:rPr>
        <w:t xml:space="preserve">: Reference this quick guide found on our </w:t>
      </w:r>
      <w:hyperlink r:id="rId13">
        <w:proofErr w:type="spellStart"/>
        <w:r>
          <w:rPr>
            <w:color w:val="0047B2"/>
            <w:sz w:val="22"/>
            <w:szCs w:val="22"/>
            <w:u w:val="single"/>
          </w:rPr>
          <w:t>Kuali</w:t>
        </w:r>
        <w:proofErr w:type="spellEnd"/>
        <w:r>
          <w:rPr>
            <w:color w:val="0047B2"/>
            <w:sz w:val="22"/>
            <w:szCs w:val="22"/>
            <w:u w:val="single"/>
          </w:rPr>
          <w:t xml:space="preserve"> </w:t>
        </w:r>
        <w:proofErr w:type="spellStart"/>
        <w:r>
          <w:rPr>
            <w:color w:val="0047B2"/>
            <w:sz w:val="22"/>
            <w:szCs w:val="22"/>
            <w:u w:val="single"/>
          </w:rPr>
          <w:t>Quickguide</w:t>
        </w:r>
        <w:proofErr w:type="spellEnd"/>
        <w:r>
          <w:rPr>
            <w:color w:val="0047B2"/>
            <w:sz w:val="22"/>
            <w:szCs w:val="22"/>
            <w:u w:val="single"/>
          </w:rPr>
          <w:t xml:space="preserve"> webpa</w:t>
        </w:r>
      </w:hyperlink>
      <w:proofErr w:type="gramStart"/>
      <w:r>
        <w:rPr>
          <w:color w:val="0047B2"/>
          <w:sz w:val="22"/>
          <w:szCs w:val="22"/>
          <w:u w:val="single"/>
        </w:rPr>
        <w:t>ge</w:t>
      </w:r>
      <w:proofErr w:type="gramEnd"/>
      <w:r>
        <w:rPr>
          <w:sz w:val="22"/>
          <w:szCs w:val="22"/>
        </w:rPr>
        <w:t xml:space="preserve"> for an overview and additional guidance related to each section. </w:t>
      </w:r>
    </w:p>
    <w:p w:rsidR="00A663B6" w:rsidRDefault="00A663B6">
      <w:pPr>
        <w:rPr>
          <w:sz w:val="22"/>
          <w:szCs w:val="22"/>
        </w:rPr>
      </w:pP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GENERAL INFORMATION PAGE</w:t>
      </w:r>
    </w:p>
    <w:p w:rsidR="00A663B6" w:rsidRDefault="00340A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Study Identification: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Title: </w:t>
      </w:r>
      <w:r>
        <w:rPr>
          <w:sz w:val="22"/>
          <w:szCs w:val="22"/>
        </w:rPr>
        <w:t>Enter the title of your study.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Principal Investigator:</w:t>
      </w:r>
      <w:r>
        <w:rPr>
          <w:sz w:val="22"/>
          <w:szCs w:val="22"/>
        </w:rPr>
        <w:t xml:space="preserve"> </w:t>
      </w:r>
    </w:p>
    <w:p w:rsidR="00A663B6" w:rsidRDefault="00340A3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Begin typing the first or last name of the PI and candidates will automatically </w:t>
      </w:r>
      <w:proofErr w:type="gramStart"/>
      <w:r>
        <w:rPr>
          <w:sz w:val="22"/>
          <w:szCs w:val="22"/>
        </w:rPr>
        <w:t>appear</w:t>
      </w:r>
      <w:proofErr w:type="gramEnd"/>
      <w:r>
        <w:rPr>
          <w:sz w:val="22"/>
          <w:szCs w:val="22"/>
        </w:rPr>
        <w:t xml:space="preserve"> from the list of users in </w:t>
      </w:r>
      <w:proofErr w:type="spellStart"/>
      <w:r>
        <w:rPr>
          <w:sz w:val="22"/>
          <w:szCs w:val="22"/>
        </w:rPr>
        <w:t>Kuali</w:t>
      </w:r>
      <w:proofErr w:type="spellEnd"/>
      <w:r>
        <w:rPr>
          <w:sz w:val="22"/>
          <w:szCs w:val="22"/>
        </w:rPr>
        <w:t xml:space="preserve">. </w:t>
      </w:r>
    </w:p>
    <w:p w:rsidR="00A663B6" w:rsidRDefault="00340A3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Click the PI’s name and it </w:t>
      </w:r>
      <w:proofErr w:type="gramStart"/>
      <w:r>
        <w:rPr>
          <w:sz w:val="22"/>
          <w:szCs w:val="22"/>
        </w:rPr>
        <w:t>will be entered</w:t>
      </w:r>
      <w:proofErr w:type="gramEnd"/>
      <w:r>
        <w:rPr>
          <w:sz w:val="22"/>
          <w:szCs w:val="22"/>
        </w:rPr>
        <w:t xml:space="preserve"> in the field. 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Department:</w:t>
      </w:r>
      <w:r>
        <w:rPr>
          <w:sz w:val="22"/>
          <w:szCs w:val="22"/>
        </w:rPr>
        <w:t xml:space="preserve"> Primary appointment of PI</w:t>
      </w:r>
    </w:p>
    <w:p w:rsidR="00A663B6" w:rsidRDefault="00340A3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Begin typing the name of the department and candidates will automatically appear from the list of departments stored in </w:t>
      </w:r>
      <w:proofErr w:type="spellStart"/>
      <w:r>
        <w:rPr>
          <w:sz w:val="22"/>
          <w:szCs w:val="22"/>
        </w:rPr>
        <w:t>Kuali</w:t>
      </w:r>
      <w:proofErr w:type="spellEnd"/>
      <w:r>
        <w:rPr>
          <w:sz w:val="22"/>
          <w:szCs w:val="22"/>
        </w:rPr>
        <w:t>.</w:t>
      </w:r>
    </w:p>
    <w:p w:rsidR="00A663B6" w:rsidRDefault="00340A3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Click the department’s name and it </w:t>
      </w:r>
      <w:proofErr w:type="gramStart"/>
      <w:r>
        <w:rPr>
          <w:sz w:val="22"/>
          <w:szCs w:val="22"/>
        </w:rPr>
        <w:t>will be entered</w:t>
      </w:r>
      <w:proofErr w:type="gramEnd"/>
      <w:r>
        <w:rPr>
          <w:sz w:val="22"/>
          <w:szCs w:val="22"/>
        </w:rPr>
        <w:t xml:space="preserve"> in the field.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School:</w:t>
      </w:r>
      <w:r>
        <w:rPr>
          <w:sz w:val="22"/>
          <w:szCs w:val="22"/>
        </w:rPr>
        <w:t xml:space="preserve"> Select the School from the drop-down list that correspon</w:t>
      </w:r>
      <w:r>
        <w:rPr>
          <w:sz w:val="22"/>
          <w:szCs w:val="22"/>
        </w:rPr>
        <w:t>ds to the primary appointment of the PI.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Press “</w:t>
      </w:r>
      <w:r>
        <w:rPr>
          <w:b/>
          <w:color w:val="00B050"/>
          <w:sz w:val="22"/>
          <w:szCs w:val="22"/>
        </w:rPr>
        <w:t>Next</w:t>
      </w:r>
      <w:r>
        <w:rPr>
          <w:b/>
          <w:sz w:val="22"/>
          <w:szCs w:val="22"/>
        </w:rPr>
        <w:t xml:space="preserve">” </w:t>
      </w:r>
    </w:p>
    <w:p w:rsidR="00A663B6" w:rsidRDefault="00340A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Protocol Type</w:t>
      </w:r>
      <w:r>
        <w:rPr>
          <w:b/>
          <w:sz w:val="22"/>
          <w:szCs w:val="22"/>
        </w:rPr>
        <w:t>: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Select the “</w:t>
      </w:r>
      <w:r>
        <w:rPr>
          <w:b/>
          <w:color w:val="7030A0"/>
          <w:sz w:val="22"/>
          <w:szCs w:val="22"/>
        </w:rPr>
        <w:t>Protocol Type</w:t>
      </w:r>
      <w:r>
        <w:rPr>
          <w:b/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from the drop down menu: </w:t>
      </w:r>
      <w:r>
        <w:rPr>
          <w:b/>
          <w:sz w:val="22"/>
          <w:szCs w:val="22"/>
        </w:rPr>
        <w:t>Exempt Research</w:t>
      </w:r>
    </w:p>
    <w:p w:rsidR="00A663B6" w:rsidRDefault="00340A37">
      <w:pPr>
        <w:numPr>
          <w:ilvl w:val="1"/>
          <w:numId w:val="12"/>
        </w:num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Press “</w:t>
      </w:r>
      <w:r>
        <w:rPr>
          <w:b/>
          <w:color w:val="00B050"/>
          <w:sz w:val="22"/>
          <w:szCs w:val="22"/>
        </w:rPr>
        <w:t>Next</w:t>
      </w:r>
      <w:r>
        <w:rPr>
          <w:b/>
          <w:color w:val="000000"/>
          <w:sz w:val="22"/>
          <w:szCs w:val="22"/>
        </w:rPr>
        <w:t xml:space="preserve">” </w:t>
      </w:r>
    </w:p>
    <w:p w:rsidR="00A663B6" w:rsidRDefault="00340A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Funding and Sponsor Information Table: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Select the Funding Type(s) for the study and provide all requested details based on your selection (e.g., industry sponsor details). </w:t>
      </w:r>
      <w:r>
        <w:rPr>
          <w:i/>
          <w:sz w:val="22"/>
          <w:szCs w:val="22"/>
        </w:rPr>
        <w:t xml:space="preserve">Reference the New Protocol Overview Quick Guide for specific instructions. </w:t>
      </w:r>
    </w:p>
    <w:p w:rsidR="00A663B6" w:rsidRDefault="00340A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Performance Site(s): 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Follow instructions to se</w:t>
      </w:r>
      <w:r>
        <w:rPr>
          <w:color w:val="000000"/>
          <w:sz w:val="22"/>
          <w:szCs w:val="22"/>
        </w:rPr>
        <w:t>lect</w:t>
      </w:r>
      <w:r>
        <w:rPr>
          <w:sz w:val="22"/>
          <w:szCs w:val="22"/>
        </w:rPr>
        <w:t xml:space="preserve"> all organizations (sites) </w:t>
      </w:r>
      <w:r>
        <w:rPr>
          <w:sz w:val="22"/>
          <w:szCs w:val="22"/>
        </w:rPr>
        <w:t xml:space="preserve">that are engaged in the research, i.e., any organization where subject records </w:t>
      </w:r>
      <w:proofErr w:type="gramStart"/>
      <w:r>
        <w:rPr>
          <w:sz w:val="22"/>
          <w:szCs w:val="22"/>
        </w:rPr>
        <w:t>will be accessed</w:t>
      </w:r>
      <w:proofErr w:type="gramEnd"/>
      <w:r>
        <w:rPr>
          <w:sz w:val="22"/>
          <w:szCs w:val="22"/>
        </w:rPr>
        <w:t xml:space="preserve">, or where research related interactions and/or interventions occur. 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If the study </w:t>
      </w:r>
      <w:proofErr w:type="gramStart"/>
      <w:r>
        <w:rPr>
          <w:sz w:val="22"/>
          <w:szCs w:val="22"/>
        </w:rPr>
        <w:t>will be held</w:t>
      </w:r>
      <w:proofErr w:type="gramEnd"/>
      <w:r>
        <w:rPr>
          <w:sz w:val="22"/>
          <w:szCs w:val="22"/>
        </w:rPr>
        <w:t xml:space="preserve"> outside of LSU Health, you will be</w:t>
      </w:r>
      <w:r>
        <w:rPr>
          <w:sz w:val="22"/>
          <w:szCs w:val="22"/>
        </w:rPr>
        <w:t xml:space="preserve"> required to attach a letter, email, or other correspondence indicating agreement to conduct research at the external facility. </w:t>
      </w:r>
    </w:p>
    <w:p w:rsidR="00A663B6" w:rsidRDefault="00340A37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Study Population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As applicable, indicate the type of participants that may be included in the study, such as children (subjects</w:t>
      </w:r>
      <w:r>
        <w:rPr>
          <w:sz w:val="22"/>
          <w:szCs w:val="22"/>
        </w:rPr>
        <w:t xml:space="preserve"> under the age of 18) and students.  </w:t>
      </w:r>
    </w:p>
    <w:p w:rsidR="00A663B6" w:rsidRDefault="00340A37">
      <w:pPr>
        <w:numPr>
          <w:ilvl w:val="1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Vulnerable Populations in Exempt Research Considerations:</w:t>
      </w:r>
    </w:p>
    <w:p w:rsidR="00A663B6" w:rsidRDefault="00340A37">
      <w:pPr>
        <w:numPr>
          <w:ilvl w:val="2"/>
          <w:numId w:val="12"/>
        </w:numPr>
        <w:rPr>
          <w:sz w:val="22"/>
          <w:szCs w:val="22"/>
        </w:rPr>
      </w:pPr>
      <w:bookmarkStart w:id="3" w:name="_heading=h.gjdgxs" w:colFirst="0" w:colLast="0"/>
      <w:bookmarkEnd w:id="3"/>
      <w:r>
        <w:rPr>
          <w:sz w:val="22"/>
          <w:szCs w:val="22"/>
        </w:rPr>
        <w:t>Studies that target a prisoner population are not eligible for exemption. In this case, you must submit an expedited application to the IRB.  Exemption is allow</w:t>
      </w:r>
      <w:r>
        <w:rPr>
          <w:sz w:val="22"/>
          <w:szCs w:val="22"/>
        </w:rPr>
        <w:t>able for research aimed at involving a broader subject population that only incidentally includes prisoners.</w:t>
      </w:r>
    </w:p>
    <w:p w:rsidR="00A663B6" w:rsidRDefault="00340A37">
      <w:pPr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Studies that include children are eligible for exemption in all categories except for Category 2 (Limitation and Exclusion) and Category 3 (no chil</w:t>
      </w:r>
      <w:r>
        <w:rPr>
          <w:sz w:val="22"/>
          <w:szCs w:val="22"/>
        </w:rPr>
        <w:t>dren allowed).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In the count field, enter the total number of subjects to </w:t>
      </w:r>
      <w:proofErr w:type="gramStart"/>
      <w:r>
        <w:rPr>
          <w:sz w:val="22"/>
          <w:szCs w:val="22"/>
        </w:rPr>
        <w:t>be enrolled</w:t>
      </w:r>
      <w:proofErr w:type="gramEnd"/>
      <w:r>
        <w:rPr>
          <w:sz w:val="22"/>
          <w:szCs w:val="22"/>
        </w:rPr>
        <w:t xml:space="preserve"> in the research. </w:t>
      </w:r>
    </w:p>
    <w:p w:rsidR="00A663B6" w:rsidRDefault="00340A37">
      <w:pPr>
        <w:numPr>
          <w:ilvl w:val="0"/>
          <w:numId w:val="1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Research Personnel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The PI’s name </w:t>
      </w:r>
      <w:proofErr w:type="gramStart"/>
      <w:r>
        <w:rPr>
          <w:sz w:val="22"/>
          <w:szCs w:val="22"/>
        </w:rPr>
        <w:t>will automatically be listed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 the Research Personnel Table</w:t>
      </w:r>
      <w:r>
        <w:rPr>
          <w:sz w:val="22"/>
          <w:szCs w:val="22"/>
        </w:rPr>
        <w:t>.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Follow instructions in the protocol to list all </w:t>
      </w:r>
      <w:r>
        <w:rPr>
          <w:sz w:val="22"/>
          <w:szCs w:val="22"/>
        </w:rPr>
        <w:t>research p</w:t>
      </w:r>
      <w:r>
        <w:rPr>
          <w:sz w:val="22"/>
          <w:szCs w:val="22"/>
        </w:rPr>
        <w:t xml:space="preserve">ersonnel, including “Site Administrators” that need to edit the KR Protocol or receive notifications. </w:t>
      </w:r>
    </w:p>
    <w:p w:rsidR="00A663B6" w:rsidRDefault="00340A37">
      <w:pPr>
        <w:numPr>
          <w:ilvl w:val="1"/>
          <w:numId w:val="12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Reference the New Protocol Overview Quick Guide for specific instructions on adding personnel to the table. </w:t>
      </w:r>
    </w:p>
    <w:p w:rsidR="00A663B6" w:rsidRDefault="00340A37">
      <w:pPr>
        <w:numPr>
          <w:ilvl w:val="1"/>
          <w:numId w:val="10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Individual Not a User in KR: </w:t>
      </w:r>
      <w:r>
        <w:rPr>
          <w:i/>
          <w:sz w:val="22"/>
          <w:szCs w:val="22"/>
        </w:rPr>
        <w:t>Reference the A</w:t>
      </w:r>
      <w:r>
        <w:rPr>
          <w:i/>
          <w:sz w:val="22"/>
          <w:szCs w:val="22"/>
        </w:rPr>
        <w:t xml:space="preserve">ccessing </w:t>
      </w:r>
      <w:proofErr w:type="spellStart"/>
      <w:r>
        <w:rPr>
          <w:i/>
          <w:sz w:val="22"/>
          <w:szCs w:val="22"/>
        </w:rPr>
        <w:t>Kuali</w:t>
      </w:r>
      <w:proofErr w:type="spellEnd"/>
      <w:r>
        <w:rPr>
          <w:i/>
          <w:sz w:val="22"/>
          <w:szCs w:val="22"/>
        </w:rPr>
        <w:t xml:space="preserve"> Quick Guide. </w:t>
      </w:r>
    </w:p>
    <w:p w:rsidR="00A663B6" w:rsidRDefault="00A663B6">
      <w:pPr>
        <w:ind w:left="1440"/>
        <w:rPr>
          <w:i/>
          <w:sz w:val="22"/>
          <w:szCs w:val="22"/>
        </w:rPr>
      </w:pPr>
    </w:p>
    <w:p w:rsidR="00A663B6" w:rsidRDefault="00340A37">
      <w:pPr>
        <w:numPr>
          <w:ilvl w:val="0"/>
          <w:numId w:val="12"/>
        </w:numPr>
        <w:rPr>
          <w:sz w:val="22"/>
          <w:szCs w:val="22"/>
        </w:rPr>
      </w:pPr>
      <w:r>
        <w:rPr>
          <w:b/>
          <w:sz w:val="22"/>
          <w:szCs w:val="22"/>
        </w:rPr>
        <w:t>Type of Research:</w:t>
      </w:r>
    </w:p>
    <w:p w:rsidR="00A663B6" w:rsidRDefault="00340A37">
      <w:pPr>
        <w:numPr>
          <w:ilvl w:val="1"/>
          <w:numId w:val="1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Indicate the “Type of Research” being conducted. Based on your response, additional descriptive options for </w:t>
      </w:r>
      <w:proofErr w:type="gramStart"/>
      <w:r>
        <w:rPr>
          <w:sz w:val="22"/>
          <w:szCs w:val="22"/>
        </w:rPr>
        <w:t>your</w:t>
      </w:r>
      <w:proofErr w:type="gramEnd"/>
      <w:r>
        <w:rPr>
          <w:sz w:val="22"/>
          <w:szCs w:val="22"/>
        </w:rPr>
        <w:t xml:space="preserve"> to select will appear. </w:t>
      </w:r>
    </w:p>
    <w:p w:rsidR="00A663B6" w:rsidRDefault="00A663B6">
      <w:pPr>
        <w:ind w:left="360"/>
        <w:rPr>
          <w:b/>
          <w:sz w:val="22"/>
          <w:szCs w:val="22"/>
        </w:rPr>
      </w:pPr>
    </w:p>
    <w:p w:rsidR="00A663B6" w:rsidRDefault="00340A37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Once all required information </w:t>
      </w:r>
      <w:proofErr w:type="gramStart"/>
      <w:r>
        <w:rPr>
          <w:b/>
          <w:sz w:val="22"/>
          <w:szCs w:val="22"/>
        </w:rPr>
        <w:t>has been entered</w:t>
      </w:r>
      <w:proofErr w:type="gramEnd"/>
      <w:r>
        <w:rPr>
          <w:b/>
          <w:sz w:val="22"/>
          <w:szCs w:val="22"/>
        </w:rPr>
        <w:t xml:space="preserve"> on the General Information Page, press “</w:t>
      </w:r>
      <w:r>
        <w:rPr>
          <w:b/>
          <w:color w:val="00B050"/>
          <w:sz w:val="22"/>
          <w:szCs w:val="22"/>
        </w:rPr>
        <w:t>Next</w:t>
      </w:r>
      <w:r>
        <w:rPr>
          <w:b/>
          <w:sz w:val="22"/>
          <w:szCs w:val="22"/>
        </w:rPr>
        <w:t xml:space="preserve">” to begin the Exempt specific questionnaire. </w:t>
      </w:r>
    </w:p>
    <w:p w:rsidR="00A663B6" w:rsidRDefault="00A663B6">
      <w:pPr>
        <w:rPr>
          <w:color w:val="FF0000"/>
          <w:sz w:val="22"/>
          <w:szCs w:val="22"/>
        </w:rPr>
      </w:pP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PROTOCOL TYPE QUESTIONNAIRE PAGE</w:t>
      </w:r>
    </w:p>
    <w:p w:rsidR="00A663B6" w:rsidRDefault="00340A37">
      <w:pPr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Questionnaire: </w:t>
      </w:r>
      <w:r>
        <w:rPr>
          <w:b/>
          <w:sz w:val="22"/>
          <w:szCs w:val="22"/>
        </w:rPr>
        <w:t>Exempt Research</w:t>
      </w:r>
    </w:p>
    <w:p w:rsidR="00A663B6" w:rsidRDefault="00340A37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Complete all general exempt questions.</w:t>
      </w:r>
    </w:p>
    <w:p w:rsidR="00A663B6" w:rsidRDefault="00340A37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Select ALL </w:t>
      </w:r>
      <w:hyperlink r:id="rId14">
        <w:r>
          <w:rPr>
            <w:color w:val="1155CC"/>
            <w:sz w:val="22"/>
            <w:szCs w:val="22"/>
            <w:u w:val="single"/>
          </w:rPr>
          <w:t>categories</w:t>
        </w:r>
      </w:hyperlink>
      <w:r>
        <w:rPr>
          <w:sz w:val="22"/>
          <w:szCs w:val="22"/>
        </w:rPr>
        <w:t xml:space="preserve"> that apply to the proposed exempt study project and answer all questions that appear. </w:t>
      </w:r>
    </w:p>
    <w:p w:rsidR="00A663B6" w:rsidRDefault="00340A37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The protocol adapts using bu</w:t>
      </w:r>
      <w:r>
        <w:rPr>
          <w:sz w:val="22"/>
          <w:szCs w:val="22"/>
        </w:rPr>
        <w:t xml:space="preserve">ilt-in logic (smart-form) based on your responses to some questions.  </w:t>
      </w:r>
    </w:p>
    <w:p w:rsidR="00A663B6" w:rsidRDefault="00340A37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If your responses indicate that your project does not qualify for exemption, you will be alerted to revise the type of protocol you selected on the previous </w:t>
      </w:r>
      <w:proofErr w:type="gramStart"/>
      <w:r>
        <w:rPr>
          <w:sz w:val="22"/>
          <w:szCs w:val="22"/>
        </w:rPr>
        <w:t>page</w:t>
      </w:r>
      <w:proofErr w:type="gramEnd"/>
      <w:r>
        <w:rPr>
          <w:sz w:val="22"/>
          <w:szCs w:val="22"/>
        </w:rPr>
        <w:t xml:space="preserve"> as the study does not q</w:t>
      </w:r>
      <w:r>
        <w:rPr>
          <w:sz w:val="22"/>
          <w:szCs w:val="22"/>
        </w:rPr>
        <w:t xml:space="preserve">ualify as an exempt study. </w:t>
      </w:r>
    </w:p>
    <w:p w:rsidR="00A663B6" w:rsidRDefault="00A663B6">
      <w:pPr>
        <w:rPr>
          <w:b/>
          <w:sz w:val="22"/>
          <w:szCs w:val="22"/>
        </w:rPr>
      </w:pP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000000"/>
          <w:sz w:val="24"/>
          <w:szCs w:val="24"/>
        </w:rPr>
      </w:pPr>
      <w:r>
        <w:rPr>
          <w:b/>
          <w:color w:val="7030A0"/>
          <w:sz w:val="24"/>
          <w:szCs w:val="24"/>
        </w:rPr>
        <w:t>SUPPORTING DOCUMENTS</w:t>
      </w:r>
    </w:p>
    <w:p w:rsidR="00A663B6" w:rsidRDefault="00340A37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Relevant Documents</w:t>
      </w:r>
    </w:p>
    <w:p w:rsidR="00A663B6" w:rsidRDefault="00340A3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Although you </w:t>
      </w:r>
      <w:proofErr w:type="gramStart"/>
      <w:r>
        <w:rPr>
          <w:sz w:val="22"/>
          <w:szCs w:val="22"/>
        </w:rPr>
        <w:t>may be prompted</w:t>
      </w:r>
      <w:proofErr w:type="gramEnd"/>
      <w:r>
        <w:rPr>
          <w:sz w:val="22"/>
          <w:szCs w:val="22"/>
        </w:rPr>
        <w:t xml:space="preserve"> to add attachments as you provide responses to questions within the smart form, a supporting documents section will appear at the bottom of the questionnaire </w:t>
      </w:r>
      <w:r>
        <w:rPr>
          <w:sz w:val="22"/>
          <w:szCs w:val="22"/>
        </w:rPr>
        <w:t xml:space="preserve">page for you to attach any study documents not previously attached but needed based on your research activities. </w:t>
      </w:r>
    </w:p>
    <w:p w:rsidR="00A663B6" w:rsidRDefault="00340A37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Common Attachment Types for Exempt Research include: </w:t>
      </w:r>
    </w:p>
    <w:p w:rsidR="00A663B6" w:rsidRDefault="00340A37">
      <w:pPr>
        <w:numPr>
          <w:ilvl w:val="1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All Data Collection Instrument (surveys, questionnaires, data collection form). </w:t>
      </w:r>
    </w:p>
    <w:p w:rsidR="00A663B6" w:rsidRDefault="00340A37">
      <w:pPr>
        <w:numPr>
          <w:ilvl w:val="1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 rec</w:t>
      </w:r>
      <w:r>
        <w:rPr>
          <w:sz w:val="22"/>
          <w:szCs w:val="22"/>
        </w:rPr>
        <w:t>ruitment Materials – flyers, advertisements, emails, letter, phone script, etc.</w:t>
      </w:r>
    </w:p>
    <w:p w:rsidR="00A663B6" w:rsidRDefault="00340A37">
      <w:pPr>
        <w:numPr>
          <w:ilvl w:val="1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Study Information Sheet and/or oral scripts</w:t>
      </w:r>
    </w:p>
    <w:p w:rsidR="00A663B6" w:rsidRDefault="00340A37">
      <w:pPr>
        <w:numPr>
          <w:ilvl w:val="1"/>
          <w:numId w:val="1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Other – for supporting documents that do not meet any of the above criteria  (e.g., letters of cooperation from researcher sites)</w:t>
      </w:r>
    </w:p>
    <w:p w:rsidR="00A663B6" w:rsidRDefault="00340A37">
      <w:pPr>
        <w:numPr>
          <w:ilvl w:val="0"/>
          <w:numId w:val="1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Instructions</w:t>
      </w:r>
    </w:p>
    <w:p w:rsidR="00A663B6" w:rsidRDefault="00340A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Click the “+Add Line” button to the right to upload a Supporting Document.</w:t>
      </w:r>
    </w:p>
    <w:p w:rsidR="00A663B6" w:rsidRDefault="00340A37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 the dialogue box, Drag and Drop a file or Click “+ Choose” and browse for a file:</w:t>
      </w:r>
    </w:p>
    <w:p w:rsidR="00A663B6" w:rsidRDefault="00340A37">
      <w:pPr>
        <w:numPr>
          <w:ilvl w:val="2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If browsing, locate the file and click open to attach. Note: all commonly used file</w:t>
      </w:r>
      <w:r>
        <w:rPr>
          <w:sz w:val="22"/>
          <w:szCs w:val="22"/>
        </w:rPr>
        <w:t xml:space="preserve"> types should be compatible except for “.</w:t>
      </w:r>
      <w:proofErr w:type="spellStart"/>
      <w:r>
        <w:rPr>
          <w:sz w:val="22"/>
          <w:szCs w:val="22"/>
        </w:rPr>
        <w:t>msg</w:t>
      </w:r>
      <w:proofErr w:type="spellEnd"/>
      <w:r>
        <w:rPr>
          <w:sz w:val="22"/>
          <w:szCs w:val="22"/>
        </w:rPr>
        <w:t>” (Outlook messages).</w:t>
      </w:r>
    </w:p>
    <w:p w:rsidR="00A663B6" w:rsidRDefault="00340A37">
      <w:pPr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Enter a Name that will help you identify the document</w:t>
      </w:r>
    </w:p>
    <w:p w:rsidR="00A663B6" w:rsidRDefault="00340A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color w:val="000000"/>
          <w:sz w:val="22"/>
          <w:szCs w:val="22"/>
        </w:rPr>
        <w:t>Select an Attachment Type from the drop-down list.</w:t>
      </w:r>
    </w:p>
    <w:p w:rsidR="00A663B6" w:rsidRDefault="00340A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Repeat Steps a-d as many times as necessary to add all necessary documents. </w:t>
      </w:r>
    </w:p>
    <w:p w:rsidR="00A663B6" w:rsidRDefault="00A663B6">
      <w:pPr>
        <w:rPr>
          <w:sz w:val="22"/>
          <w:szCs w:val="22"/>
        </w:rPr>
      </w:pP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PI CERT</w:t>
      </w:r>
      <w:r>
        <w:rPr>
          <w:b/>
          <w:color w:val="7030A0"/>
          <w:sz w:val="24"/>
          <w:szCs w:val="24"/>
        </w:rPr>
        <w:t xml:space="preserve">IFICATION &amp; </w:t>
      </w:r>
      <w:r>
        <w:rPr>
          <w:b/>
          <w:color w:val="7030A0"/>
          <w:sz w:val="24"/>
          <w:szCs w:val="24"/>
        </w:rPr>
        <w:t>SUBMISSION</w:t>
      </w:r>
    </w:p>
    <w:p w:rsidR="00A663B6" w:rsidRDefault="00340A37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PI IDENTIFICATION</w:t>
      </w:r>
    </w:p>
    <w:p w:rsidR="00A663B6" w:rsidRDefault="00340A37">
      <w:pPr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color w:val="E60000"/>
          <w:sz w:val="22"/>
          <w:szCs w:val="22"/>
        </w:rPr>
        <w:t xml:space="preserve">The </w:t>
      </w:r>
      <w:proofErr w:type="gramStart"/>
      <w:r>
        <w:rPr>
          <w:b/>
          <w:color w:val="E60000"/>
          <w:sz w:val="22"/>
          <w:szCs w:val="22"/>
        </w:rPr>
        <w:t>protocol may only be submitted by the PI</w:t>
      </w:r>
      <w:proofErr w:type="gramEnd"/>
      <w:r>
        <w:rPr>
          <w:b/>
          <w:color w:val="E60000"/>
          <w:sz w:val="22"/>
          <w:szCs w:val="22"/>
        </w:rPr>
        <w:t>.</w:t>
      </w:r>
    </w:p>
    <w:p w:rsidR="00A663B6" w:rsidRDefault="00340A37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If you are the PI, you </w:t>
      </w:r>
      <w:proofErr w:type="gramStart"/>
      <w:r>
        <w:rPr>
          <w:sz w:val="22"/>
          <w:szCs w:val="22"/>
        </w:rPr>
        <w:t>will be asked</w:t>
      </w:r>
      <w:proofErr w:type="gramEnd"/>
      <w:r>
        <w:rPr>
          <w:sz w:val="22"/>
          <w:szCs w:val="22"/>
        </w:rPr>
        <w:t xml:space="preserve"> to provide your statement of assurance. If you do not agree with the statement, you can permanently terminate the submission by clic</w:t>
      </w:r>
      <w:r>
        <w:rPr>
          <w:sz w:val="22"/>
          <w:szCs w:val="22"/>
        </w:rPr>
        <w:t>king the “abandon” button.</w:t>
      </w:r>
    </w:p>
    <w:p w:rsidR="00A663B6" w:rsidRDefault="00340A37">
      <w:pPr>
        <w:numPr>
          <w:ilvl w:val="1"/>
          <w:numId w:val="4"/>
        </w:numPr>
        <w:rPr>
          <w:sz w:val="22"/>
          <w:szCs w:val="22"/>
        </w:rPr>
      </w:pPr>
      <w:r>
        <w:rPr>
          <w:i/>
          <w:sz w:val="22"/>
          <w:szCs w:val="22"/>
        </w:rPr>
        <w:t>Reference the New Protocol Overview Quick Guide for Detailed Guidance</w:t>
      </w:r>
      <w:r>
        <w:rPr>
          <w:sz w:val="22"/>
          <w:szCs w:val="22"/>
        </w:rPr>
        <w:t xml:space="preserve">. </w:t>
      </w:r>
    </w:p>
    <w:p w:rsidR="00A663B6" w:rsidRDefault="00A663B6">
      <w:pPr>
        <w:rPr>
          <w:sz w:val="22"/>
          <w:szCs w:val="22"/>
        </w:rPr>
      </w:pP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SUBMISSION INSTRUCTIONS</w:t>
      </w:r>
    </w:p>
    <w:p w:rsidR="00DC65DE" w:rsidRPr="00DC65DE" w:rsidRDefault="00DC65DE" w:rsidP="00DC65DE">
      <w:pPr>
        <w:pStyle w:val="ListParagraph"/>
        <w:numPr>
          <w:ilvl w:val="0"/>
          <w:numId w:val="17"/>
        </w:numPr>
        <w:rPr>
          <w:b/>
          <w:sz w:val="22"/>
          <w:szCs w:val="22"/>
        </w:rPr>
      </w:pPr>
      <w:r w:rsidRPr="00DC65DE">
        <w:rPr>
          <w:b/>
          <w:sz w:val="22"/>
          <w:szCs w:val="22"/>
        </w:rPr>
        <w:t xml:space="preserve">When the Exempt Research application is ready for submission </w:t>
      </w:r>
    </w:p>
    <w:p w:rsidR="00DC65DE" w:rsidRDefault="00DC65DE" w:rsidP="00DC65DE">
      <w:pPr>
        <w:numPr>
          <w:ilvl w:val="1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>Click “</w:t>
      </w:r>
      <w:r>
        <w:rPr>
          <w:b/>
          <w:color w:val="38761D"/>
          <w:sz w:val="22"/>
          <w:szCs w:val="22"/>
        </w:rPr>
        <w:t>Submit</w:t>
      </w:r>
      <w:r>
        <w:rPr>
          <w:color w:val="000000"/>
          <w:sz w:val="22"/>
          <w:szCs w:val="22"/>
        </w:rPr>
        <w:t xml:space="preserve">” for it to </w:t>
      </w:r>
      <w:proofErr w:type="gramStart"/>
      <w:r>
        <w:rPr>
          <w:color w:val="000000"/>
          <w:sz w:val="22"/>
          <w:szCs w:val="22"/>
        </w:rPr>
        <w:t>be sent</w:t>
      </w:r>
      <w:proofErr w:type="gramEnd"/>
      <w:r>
        <w:rPr>
          <w:color w:val="000000"/>
          <w:sz w:val="22"/>
          <w:szCs w:val="22"/>
        </w:rPr>
        <w:t xml:space="preserve"> to the HRPP office.</w:t>
      </w:r>
    </w:p>
    <w:p w:rsidR="00DC65DE" w:rsidRDefault="00DC65DE" w:rsidP="00DC65D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If required fields have no entry, error messages will appear</w:t>
      </w:r>
    </w:p>
    <w:p w:rsidR="00DC65DE" w:rsidRDefault="00DC65DE" w:rsidP="00DC65DE">
      <w:pPr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all required fields and click “</w:t>
      </w:r>
      <w:r>
        <w:rPr>
          <w:b/>
          <w:color w:val="38761D"/>
          <w:sz w:val="22"/>
          <w:szCs w:val="22"/>
        </w:rPr>
        <w:t>Submit</w:t>
      </w:r>
      <w:r>
        <w:rPr>
          <w:sz w:val="22"/>
          <w:szCs w:val="22"/>
        </w:rPr>
        <w:t>” again.</w:t>
      </w:r>
      <w:r>
        <w:rPr>
          <w:color w:val="000000"/>
          <w:sz w:val="22"/>
          <w:szCs w:val="22"/>
        </w:rPr>
        <w:t xml:space="preserve"> </w:t>
      </w:r>
    </w:p>
    <w:p w:rsidR="00DC65DE" w:rsidRPr="00DC65DE" w:rsidRDefault="00DC65DE" w:rsidP="00DC65DE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>ubmission’s status will change from “In Progress” to “Submitted for Review”</w:t>
      </w:r>
    </w:p>
    <w:p w:rsidR="00A663B6" w:rsidRPr="00DC65DE" w:rsidRDefault="00340A37" w:rsidP="00DC65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b/>
          <w:color w:val="7030A0"/>
          <w:sz w:val="24"/>
          <w:szCs w:val="24"/>
        </w:rPr>
      </w:pPr>
      <w:r w:rsidRPr="00DC65DE">
        <w:rPr>
          <w:b/>
          <w:color w:val="7030A0"/>
          <w:sz w:val="24"/>
          <w:szCs w:val="24"/>
        </w:rPr>
        <w:lastRenderedPageBreak/>
        <w:t>DEPARTMENT CERTIFICATION</w:t>
      </w:r>
    </w:p>
    <w:p w:rsidR="00A663B6" w:rsidRDefault="00340A37" w:rsidP="00651769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Once the protocol </w:t>
      </w:r>
      <w:proofErr w:type="gramStart"/>
      <w:r>
        <w:rPr>
          <w:b/>
          <w:sz w:val="22"/>
          <w:szCs w:val="22"/>
        </w:rPr>
        <w:t>is submitted</w:t>
      </w:r>
      <w:proofErr w:type="gramEnd"/>
      <w:r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 xml:space="preserve">review, the HRPP office will assign the Department Head as an ancillary reviewer. </w:t>
      </w:r>
      <w:r>
        <w:rPr>
          <w:sz w:val="22"/>
          <w:szCs w:val="22"/>
        </w:rPr>
        <w:t>The Protocol will not be “approved” until the ancillary review has been approved by the Department Head (</w:t>
      </w:r>
      <w:r>
        <w:rPr>
          <w:i/>
          <w:sz w:val="22"/>
          <w:szCs w:val="22"/>
        </w:rPr>
        <w:t>i.e.</w:t>
      </w:r>
      <w:r>
        <w:rPr>
          <w:sz w:val="22"/>
          <w:szCs w:val="22"/>
        </w:rPr>
        <w:t xml:space="preserve">, Department certification provided). </w:t>
      </w:r>
    </w:p>
    <w:p w:rsidR="00A663B6" w:rsidRDefault="00A663B6">
      <w:pPr>
        <w:rPr>
          <w:sz w:val="22"/>
          <w:szCs w:val="22"/>
        </w:rPr>
      </w:pPr>
    </w:p>
    <w:p w:rsidR="00A663B6" w:rsidRDefault="00340A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CHECKING THE STATUS OF A</w:t>
      </w:r>
      <w:r>
        <w:rPr>
          <w:b/>
          <w:color w:val="7030A0"/>
          <w:sz w:val="24"/>
          <w:szCs w:val="24"/>
        </w:rPr>
        <w:t>N</w:t>
      </w:r>
      <w:r>
        <w:rPr>
          <w:b/>
          <w:color w:val="7030A0"/>
          <w:sz w:val="24"/>
          <w:szCs w:val="24"/>
        </w:rPr>
        <w:t xml:space="preserve"> EXEMPT</w:t>
      </w:r>
      <w:r>
        <w:rPr>
          <w:b/>
          <w:color w:val="7030A0"/>
          <w:sz w:val="24"/>
          <w:szCs w:val="24"/>
        </w:rPr>
        <w:t xml:space="preserve"> PROTOCOL</w:t>
      </w:r>
    </w:p>
    <w:p w:rsidR="00A663B6" w:rsidRDefault="00340A37">
      <w:pPr>
        <w:rPr>
          <w:sz w:val="22"/>
          <w:szCs w:val="22"/>
        </w:rPr>
      </w:pPr>
      <w:r>
        <w:rPr>
          <w:sz w:val="22"/>
          <w:szCs w:val="22"/>
        </w:rPr>
        <w:t>Click on “Manage Protocols” to view the submission type and status of your HUD protocol.</w:t>
      </w:r>
    </w:p>
    <w:p w:rsidR="00A663B6" w:rsidRDefault="00340A37">
      <w:pPr>
        <w:rPr>
          <w:sz w:val="22"/>
          <w:szCs w:val="22"/>
        </w:rPr>
      </w:pPr>
      <w:r>
        <w:rPr>
          <w:sz w:val="22"/>
          <w:szCs w:val="22"/>
        </w:rPr>
        <w:t xml:space="preserve">Once your Exempt Protocol is </w:t>
      </w:r>
      <w:proofErr w:type="gramStart"/>
      <w:r>
        <w:rPr>
          <w:sz w:val="22"/>
          <w:szCs w:val="22"/>
        </w:rPr>
        <w:t>Approved</w:t>
      </w:r>
      <w:proofErr w:type="gramEnd"/>
      <w:r>
        <w:rPr>
          <w:sz w:val="22"/>
          <w:szCs w:val="22"/>
        </w:rPr>
        <w:t xml:space="preserve">, the status will be: </w:t>
      </w:r>
    </w:p>
    <w:p w:rsidR="00A663B6" w:rsidRDefault="00340A37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Exempt Status Post Approval: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Submission Type:</w:t>
      </w:r>
      <w:r>
        <w:rPr>
          <w:sz w:val="22"/>
          <w:szCs w:val="22"/>
        </w:rPr>
        <w:t xml:space="preserve"> Initial </w:t>
      </w:r>
    </w:p>
    <w:p w:rsidR="00A663B6" w:rsidRDefault="00340A37">
      <w:pPr>
        <w:numPr>
          <w:ilvl w:val="1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b/>
          <w:sz w:val="22"/>
          <w:szCs w:val="22"/>
        </w:rPr>
        <w:t xml:space="preserve">Review Type: </w:t>
      </w:r>
      <w:r>
        <w:rPr>
          <w:sz w:val="22"/>
          <w:szCs w:val="22"/>
        </w:rPr>
        <w:t>Exempt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Status: </w:t>
      </w:r>
      <w:r>
        <w:rPr>
          <w:sz w:val="22"/>
          <w:szCs w:val="22"/>
        </w:rPr>
        <w:t>Approved</w:t>
      </w:r>
    </w:p>
    <w:p w:rsidR="00A663B6" w:rsidRDefault="00340A37">
      <w:pPr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Continuing Review Date: </w:t>
      </w:r>
      <w:r>
        <w:rPr>
          <w:sz w:val="22"/>
          <w:szCs w:val="22"/>
        </w:rPr>
        <w:t xml:space="preserve">3 Years from date of exempt determination date for non-FDA regulated studies. </w:t>
      </w:r>
    </w:p>
    <w:p w:rsidR="00A663B6" w:rsidRDefault="00340A37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Submission Type Definitions</w:t>
      </w:r>
      <w:r>
        <w:rPr>
          <w:sz w:val="22"/>
          <w:szCs w:val="22"/>
        </w:rPr>
        <w:t xml:space="preserve">: 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New: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 initial (new) protocol submission. 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Initial: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“New” submission </w:t>
      </w:r>
      <w:r>
        <w:rPr>
          <w:sz w:val="22"/>
          <w:szCs w:val="22"/>
        </w:rPr>
        <w:t>that is approved</w:t>
      </w:r>
      <w:r>
        <w:rPr>
          <w:color w:val="000000"/>
          <w:sz w:val="22"/>
          <w:szCs w:val="22"/>
        </w:rPr>
        <w:t xml:space="preserve"> by the IRB 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Amendment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subm</w:t>
      </w:r>
      <w:r>
        <w:rPr>
          <w:sz w:val="22"/>
          <w:szCs w:val="22"/>
        </w:rPr>
        <w:t>ission to request modification of an approved protocol.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Renewal: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submission to request renewal/re-approval of a protocol.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Renewed: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“Renewal” submission that </w:t>
      </w:r>
      <w:proofErr w:type="gramStart"/>
      <w:r>
        <w:rPr>
          <w:sz w:val="22"/>
          <w:szCs w:val="22"/>
        </w:rPr>
        <w:t>is approved</w:t>
      </w:r>
      <w:proofErr w:type="gramEnd"/>
      <w:r>
        <w:rPr>
          <w:sz w:val="22"/>
          <w:szCs w:val="22"/>
        </w:rPr>
        <w:t xml:space="preserve"> by the IRB.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Close Request: </w:t>
      </w:r>
      <w:r>
        <w:rPr>
          <w:sz w:val="22"/>
          <w:szCs w:val="22"/>
        </w:rPr>
        <w:t>submission to request closure of an approved protocol.</w:t>
      </w:r>
    </w:p>
    <w:p w:rsidR="00A663B6" w:rsidRDefault="00340A37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Statu</w:t>
      </w:r>
      <w:r>
        <w:rPr>
          <w:b/>
          <w:sz w:val="22"/>
          <w:szCs w:val="22"/>
        </w:rPr>
        <w:t xml:space="preserve">s Type Definitions: 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In Progress: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 xml:space="preserve">This is the first version of the Protocol and it </w:t>
      </w:r>
      <w:proofErr w:type="gramStart"/>
      <w:r>
        <w:rPr>
          <w:sz w:val="22"/>
          <w:szCs w:val="22"/>
          <w:highlight w:val="white"/>
        </w:rPr>
        <w:t>has not yet been submitted</w:t>
      </w:r>
      <w:proofErr w:type="gramEnd"/>
      <w:r>
        <w:rPr>
          <w:sz w:val="22"/>
          <w:szCs w:val="22"/>
          <w:highlight w:val="white"/>
        </w:rPr>
        <w:t xml:space="preserve"> for review.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Submitted for Review: </w:t>
      </w:r>
      <w:r>
        <w:rPr>
          <w:sz w:val="22"/>
          <w:szCs w:val="22"/>
          <w:highlight w:val="white"/>
        </w:rPr>
        <w:t xml:space="preserve">This submission </w:t>
      </w:r>
      <w:proofErr w:type="gramStart"/>
      <w:r>
        <w:rPr>
          <w:sz w:val="22"/>
          <w:szCs w:val="22"/>
          <w:highlight w:val="white"/>
        </w:rPr>
        <w:t>has been submitted</w:t>
      </w:r>
      <w:proofErr w:type="gramEnd"/>
      <w:r>
        <w:rPr>
          <w:sz w:val="22"/>
          <w:szCs w:val="22"/>
          <w:highlight w:val="white"/>
        </w:rPr>
        <w:t xml:space="preserve"> to the compliance office for review for the first time.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Revisions in Progress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 xml:space="preserve">This is the new version of a protocol created when the Revisions Requested action </w:t>
      </w:r>
      <w:proofErr w:type="gramStart"/>
      <w:r>
        <w:rPr>
          <w:sz w:val="22"/>
          <w:szCs w:val="22"/>
          <w:highlight w:val="white"/>
        </w:rPr>
        <w:t>is taken</w:t>
      </w:r>
      <w:proofErr w:type="gramEnd"/>
      <w:r>
        <w:rPr>
          <w:sz w:val="22"/>
          <w:szCs w:val="22"/>
          <w:highlight w:val="white"/>
        </w:rPr>
        <w:t xml:space="preserve">. This version </w:t>
      </w:r>
      <w:proofErr w:type="gramStart"/>
      <w:r>
        <w:rPr>
          <w:sz w:val="22"/>
          <w:szCs w:val="22"/>
          <w:highlight w:val="white"/>
        </w:rPr>
        <w:t>is sent</w:t>
      </w:r>
      <w:proofErr w:type="gramEnd"/>
      <w:r>
        <w:rPr>
          <w:sz w:val="22"/>
          <w:szCs w:val="22"/>
          <w:highlight w:val="white"/>
        </w:rPr>
        <w:t xml:space="preserve"> to the researcher so they can make their changes.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Approved: </w:t>
      </w:r>
      <w:r>
        <w:rPr>
          <w:sz w:val="22"/>
          <w:szCs w:val="22"/>
          <w:highlight w:val="white"/>
        </w:rPr>
        <w:t xml:space="preserve">This version of the protocol </w:t>
      </w:r>
      <w:proofErr w:type="gramStart"/>
      <w:r>
        <w:rPr>
          <w:sz w:val="22"/>
          <w:szCs w:val="22"/>
          <w:highlight w:val="white"/>
        </w:rPr>
        <w:t>has been approved</w:t>
      </w:r>
      <w:proofErr w:type="gramEnd"/>
      <w:r>
        <w:rPr>
          <w:sz w:val="22"/>
          <w:szCs w:val="22"/>
          <w:highlight w:val="white"/>
        </w:rPr>
        <w:t xml:space="preserve"> by the compliance office.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{Submission Type: </w:t>
      </w:r>
      <w:r>
        <w:rPr>
          <w:b/>
          <w:sz w:val="22"/>
          <w:szCs w:val="22"/>
        </w:rPr>
        <w:t xml:space="preserve">Amendment} In Progress: </w:t>
      </w:r>
      <w:r>
        <w:rPr>
          <w:sz w:val="22"/>
          <w:szCs w:val="22"/>
          <w:highlight w:val="white"/>
        </w:rPr>
        <w:t xml:space="preserve">An Amendment </w:t>
      </w:r>
      <w:proofErr w:type="gramStart"/>
      <w:r>
        <w:rPr>
          <w:sz w:val="22"/>
          <w:szCs w:val="22"/>
          <w:highlight w:val="white"/>
        </w:rPr>
        <w:t>is being worked on</w:t>
      </w:r>
      <w:proofErr w:type="gramEnd"/>
      <w:r>
        <w:rPr>
          <w:sz w:val="22"/>
          <w:szCs w:val="22"/>
          <w:highlight w:val="white"/>
        </w:rPr>
        <w:t xml:space="preserve"> in this version and has not yet been submitted for review.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{Submission Type: Renewal} In Progress: </w:t>
      </w:r>
      <w:r>
        <w:rPr>
          <w:sz w:val="22"/>
          <w:szCs w:val="22"/>
          <w:highlight w:val="white"/>
        </w:rPr>
        <w:t xml:space="preserve">A Renewal </w:t>
      </w:r>
      <w:proofErr w:type="gramStart"/>
      <w:r>
        <w:rPr>
          <w:sz w:val="22"/>
          <w:szCs w:val="22"/>
          <w:highlight w:val="white"/>
        </w:rPr>
        <w:t>is being worked on</w:t>
      </w:r>
      <w:proofErr w:type="gramEnd"/>
      <w:r>
        <w:rPr>
          <w:sz w:val="22"/>
          <w:szCs w:val="22"/>
          <w:highlight w:val="white"/>
        </w:rPr>
        <w:t xml:space="preserve"> and has not yet been submitted for review. 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  <w:highlight w:val="white"/>
        </w:rPr>
        <w:t>{Submissio</w:t>
      </w:r>
      <w:r>
        <w:rPr>
          <w:b/>
          <w:sz w:val="22"/>
          <w:szCs w:val="22"/>
          <w:highlight w:val="white"/>
        </w:rPr>
        <w:t xml:space="preserve">n Type: Close Request} In Progress: </w:t>
      </w:r>
      <w:r>
        <w:rPr>
          <w:sz w:val="22"/>
          <w:szCs w:val="22"/>
          <w:highlight w:val="white"/>
        </w:rPr>
        <w:t xml:space="preserve">A request to close the protocol </w:t>
      </w:r>
      <w:proofErr w:type="gramStart"/>
      <w:r>
        <w:rPr>
          <w:sz w:val="22"/>
          <w:szCs w:val="22"/>
          <w:highlight w:val="white"/>
        </w:rPr>
        <w:t>is being worked on</w:t>
      </w:r>
      <w:proofErr w:type="gramEnd"/>
      <w:r>
        <w:rPr>
          <w:sz w:val="22"/>
          <w:szCs w:val="22"/>
          <w:highlight w:val="white"/>
        </w:rPr>
        <w:t xml:space="preserve"> and has not yet been submitted for review.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Closed: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 xml:space="preserve">This protocol </w:t>
      </w:r>
      <w:proofErr w:type="gramStart"/>
      <w:r>
        <w:rPr>
          <w:sz w:val="22"/>
          <w:szCs w:val="22"/>
          <w:highlight w:val="white"/>
        </w:rPr>
        <w:t>has been closed</w:t>
      </w:r>
      <w:proofErr w:type="gramEnd"/>
      <w:r>
        <w:rPr>
          <w:sz w:val="22"/>
          <w:szCs w:val="22"/>
          <w:highlight w:val="white"/>
        </w:rPr>
        <w:t xml:space="preserve"> and is no longer active.</w:t>
      </w:r>
    </w:p>
    <w:p w:rsidR="00A663B6" w:rsidRDefault="00340A37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Abandoned: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highlight w:val="white"/>
        </w:rPr>
        <w:t>This submission was abandoned by the researcher</w:t>
      </w:r>
      <w:proofErr w:type="gramEnd"/>
      <w:r>
        <w:rPr>
          <w:sz w:val="22"/>
          <w:szCs w:val="22"/>
          <w:highlight w:val="white"/>
        </w:rPr>
        <w:t>.</w:t>
      </w:r>
      <w:r>
        <w:rPr>
          <w:sz w:val="22"/>
          <w:szCs w:val="22"/>
        </w:rPr>
        <w:t xml:space="preserve"> </w:t>
      </w:r>
    </w:p>
    <w:p w:rsidR="00A663B6" w:rsidRDefault="00A663B6">
      <w:pPr>
        <w:rPr>
          <w:sz w:val="22"/>
          <w:szCs w:val="22"/>
          <w:highlight w:val="white"/>
        </w:rPr>
      </w:pPr>
    </w:p>
    <w:p w:rsidR="00A663B6" w:rsidRDefault="00340A37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b/>
          <w:color w:val="7030A0"/>
          <w:sz w:val="24"/>
          <w:szCs w:val="24"/>
        </w:rPr>
        <w:t>P</w:t>
      </w:r>
      <w:r>
        <w:rPr>
          <w:b/>
          <w:color w:val="7030A0"/>
          <w:sz w:val="24"/>
          <w:szCs w:val="24"/>
        </w:rPr>
        <w:t>OST EXEMPTION DETERMINATION REQUIREMENTS</w:t>
      </w:r>
    </w:p>
    <w:p w:rsidR="00A663B6" w:rsidRDefault="00340A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Actions Post Determination</w:t>
      </w:r>
    </w:p>
    <w:p w:rsidR="00A663B6" w:rsidRDefault="00340A37">
      <w:pPr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RENEWAL</w:t>
      </w:r>
      <w:r w:rsidR="00DC65DE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 xml:space="preserve">For ongoing studies that are, or have become, exempt from Continuing Review, investigators must submit a Status Update every three years. Status Updates </w:t>
      </w:r>
      <w:proofErr w:type="gramStart"/>
      <w:r>
        <w:rPr>
          <w:sz w:val="22"/>
          <w:szCs w:val="22"/>
          <w:highlight w:val="white"/>
        </w:rPr>
        <w:t>are submitted</w:t>
      </w:r>
      <w:proofErr w:type="gramEnd"/>
      <w:r>
        <w:rPr>
          <w:sz w:val="22"/>
          <w:szCs w:val="22"/>
          <w:highlight w:val="white"/>
        </w:rPr>
        <w:t xml:space="preserve"> using </w:t>
      </w:r>
      <w:r>
        <w:rPr>
          <w:sz w:val="22"/>
          <w:szCs w:val="22"/>
          <w:highlight w:val="white"/>
        </w:rPr>
        <w:t xml:space="preserve">the </w:t>
      </w:r>
      <w:r>
        <w:rPr>
          <w:i/>
          <w:sz w:val="22"/>
          <w:szCs w:val="22"/>
          <w:highlight w:val="white"/>
        </w:rPr>
        <w:t xml:space="preserve">Renewal </w:t>
      </w:r>
      <w:r>
        <w:rPr>
          <w:sz w:val="22"/>
          <w:szCs w:val="22"/>
          <w:highlight w:val="white"/>
        </w:rPr>
        <w:t xml:space="preserve">form in KR via the “Renew” button. </w:t>
      </w:r>
    </w:p>
    <w:p w:rsidR="00A663B6" w:rsidRPr="005E262B" w:rsidRDefault="005E262B" w:rsidP="005E262B">
      <w:pPr>
        <w:numPr>
          <w:ilvl w:val="0"/>
          <w:numId w:val="9"/>
        </w:numPr>
        <w:rPr>
          <w:b/>
          <w:sz w:val="22"/>
          <w:szCs w:val="22"/>
        </w:rPr>
      </w:pPr>
      <w:r w:rsidRPr="005E262B">
        <w:rPr>
          <w:b/>
          <w:sz w:val="22"/>
          <w:szCs w:val="22"/>
        </w:rPr>
        <w:t>REPORTABLE EVENTS:</w:t>
      </w:r>
      <w:r>
        <w:t xml:space="preserve"> </w:t>
      </w:r>
      <w:r w:rsidRPr="005E262B">
        <w:rPr>
          <w:sz w:val="22"/>
          <w:szCs w:val="22"/>
        </w:rPr>
        <w:t xml:space="preserve">Reportable New Information (RNI) refers to any new information </w:t>
      </w:r>
      <w:r>
        <w:rPr>
          <w:sz w:val="22"/>
          <w:szCs w:val="22"/>
        </w:rPr>
        <w:t xml:space="preserve">or event </w:t>
      </w:r>
      <w:r w:rsidRPr="005E262B">
        <w:rPr>
          <w:sz w:val="22"/>
          <w:szCs w:val="22"/>
        </w:rPr>
        <w:t xml:space="preserve">that may </w:t>
      </w:r>
      <w:proofErr w:type="gramStart"/>
      <w:r w:rsidRPr="005E262B">
        <w:rPr>
          <w:sz w:val="22"/>
          <w:szCs w:val="22"/>
        </w:rPr>
        <w:t>impact on</w:t>
      </w:r>
      <w:proofErr w:type="gramEnd"/>
      <w:r w:rsidRPr="005E262B">
        <w:rPr>
          <w:sz w:val="22"/>
          <w:szCs w:val="22"/>
        </w:rPr>
        <w:t xml:space="preserve"> the conduct of an IRB-approved human subjects research study or the safety and welfare of the participants in that study.</w:t>
      </w:r>
      <w:r w:rsidR="00340A37" w:rsidRPr="005E262B"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Please consult the </w:t>
      </w:r>
      <w:r w:rsidRPr="00651769">
        <w:rPr>
          <w:sz w:val="22"/>
          <w:szCs w:val="22"/>
          <w:highlight w:val="white"/>
        </w:rPr>
        <w:t>IRB web</w:t>
      </w:r>
      <w:r w:rsidR="00651769">
        <w:rPr>
          <w:sz w:val="22"/>
          <w:szCs w:val="22"/>
          <w:highlight w:val="white"/>
        </w:rPr>
        <w:t xml:space="preserve">page, </w:t>
      </w:r>
      <w:hyperlink r:id="rId15" w:history="1">
        <w:r w:rsidR="00651769" w:rsidRPr="00651769">
          <w:rPr>
            <w:rStyle w:val="Hyperlink"/>
            <w:sz w:val="22"/>
            <w:szCs w:val="22"/>
            <w:highlight w:val="white"/>
          </w:rPr>
          <w:t>Reportable New Information</w:t>
        </w:r>
      </w:hyperlink>
      <w:r w:rsidR="00651769">
        <w:rPr>
          <w:sz w:val="22"/>
          <w:szCs w:val="22"/>
          <w:highlight w:val="white"/>
        </w:rPr>
        <w:t xml:space="preserve">, for guidance on RNI types and their submission requirements. </w:t>
      </w:r>
      <w:r w:rsidR="00340A37" w:rsidRPr="005E262B">
        <w:rPr>
          <w:sz w:val="22"/>
          <w:szCs w:val="22"/>
          <w:highlight w:val="white"/>
        </w:rPr>
        <w:t>Submit RN</w:t>
      </w:r>
      <w:r w:rsidR="00340A37" w:rsidRPr="005E262B">
        <w:rPr>
          <w:sz w:val="22"/>
          <w:szCs w:val="22"/>
          <w:highlight w:val="white"/>
        </w:rPr>
        <w:t>Is via the “Report an Event” button in KR</w:t>
      </w:r>
      <w:r w:rsidRPr="005E262B">
        <w:rPr>
          <w:sz w:val="22"/>
          <w:szCs w:val="22"/>
        </w:rPr>
        <w:t>.</w:t>
      </w:r>
    </w:p>
    <w:p w:rsidR="00A663B6" w:rsidRDefault="00340A37">
      <w:pPr>
        <w:numPr>
          <w:ilvl w:val="0"/>
          <w:numId w:val="9"/>
        </w:numPr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AMENDMENTS</w:t>
      </w:r>
      <w:r w:rsidR="005E262B">
        <w:rPr>
          <w:b/>
          <w:sz w:val="22"/>
          <w:szCs w:val="22"/>
          <w:highlight w:val="white"/>
        </w:rPr>
        <w:t xml:space="preserve">: </w:t>
      </w:r>
      <w:r>
        <w:rPr>
          <w:sz w:val="22"/>
          <w:szCs w:val="22"/>
          <w:highlight w:val="white"/>
        </w:rPr>
        <w:t>Please consult the</w:t>
      </w:r>
      <w:r w:rsidR="00651769">
        <w:rPr>
          <w:sz w:val="22"/>
          <w:szCs w:val="22"/>
          <w:highlight w:val="white"/>
        </w:rPr>
        <w:t xml:space="preserve"> IRB webpage,</w:t>
      </w:r>
      <w:r>
        <w:rPr>
          <w:sz w:val="22"/>
          <w:szCs w:val="22"/>
          <w:highlight w:val="white"/>
        </w:rPr>
        <w:t xml:space="preserve"> </w:t>
      </w:r>
      <w:hyperlink r:id="rId16" w:history="1">
        <w:r w:rsidR="00651769">
          <w:rPr>
            <w:rStyle w:val="Hyperlink"/>
            <w:sz w:val="22"/>
            <w:szCs w:val="22"/>
            <w:highlight w:val="white"/>
          </w:rPr>
          <w:t>Modifications</w:t>
        </w:r>
      </w:hyperlink>
      <w:r w:rsidR="00651769">
        <w:rPr>
          <w:sz w:val="22"/>
          <w:szCs w:val="22"/>
          <w:highlight w:val="white"/>
        </w:rPr>
        <w:t>,</w:t>
      </w:r>
      <w:r w:rsidR="005E262B">
        <w:rPr>
          <w:sz w:val="22"/>
          <w:szCs w:val="22"/>
          <w:highlight w:val="white"/>
        </w:rPr>
        <w:t xml:space="preserve"> for guidance about which modifications to </w:t>
      </w:r>
      <w:proofErr w:type="gramStart"/>
      <w:r w:rsidR="005E262B">
        <w:rPr>
          <w:sz w:val="22"/>
          <w:szCs w:val="22"/>
          <w:highlight w:val="white"/>
        </w:rPr>
        <w:t>Exempt</w:t>
      </w:r>
      <w:proofErr w:type="gramEnd"/>
      <w:r w:rsidR="005E262B">
        <w:rPr>
          <w:sz w:val="22"/>
          <w:szCs w:val="22"/>
          <w:highlight w:val="white"/>
        </w:rPr>
        <w:t xml:space="preserve"> studies need IRB review and approval prior to implementation. Amendments </w:t>
      </w:r>
      <w:proofErr w:type="gramStart"/>
      <w:r w:rsidR="005E262B">
        <w:rPr>
          <w:sz w:val="22"/>
          <w:szCs w:val="22"/>
          <w:highlight w:val="white"/>
        </w:rPr>
        <w:t>are</w:t>
      </w:r>
      <w:r>
        <w:rPr>
          <w:sz w:val="22"/>
          <w:szCs w:val="22"/>
          <w:highlight w:val="white"/>
        </w:rPr>
        <w:t xml:space="preserve"> submitted</w:t>
      </w:r>
      <w:proofErr w:type="gramEnd"/>
      <w:r>
        <w:rPr>
          <w:sz w:val="22"/>
          <w:szCs w:val="22"/>
          <w:highlight w:val="white"/>
        </w:rPr>
        <w:t xml:space="preserve"> via the “Amend” action in KR. </w:t>
      </w:r>
    </w:p>
    <w:p w:rsidR="00A663B6" w:rsidRDefault="00340A37">
      <w:pPr>
        <w:numPr>
          <w:ilvl w:val="0"/>
          <w:numId w:val="9"/>
        </w:numPr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CLOSURE</w:t>
      </w:r>
      <w:r w:rsidR="005E262B">
        <w:rPr>
          <w:b/>
          <w:sz w:val="22"/>
          <w:szCs w:val="22"/>
          <w:highlight w:val="white"/>
        </w:rPr>
        <w:t xml:space="preserve">: </w:t>
      </w:r>
      <w:r w:rsidR="005E262B" w:rsidRPr="005E262B">
        <w:rPr>
          <w:sz w:val="22"/>
          <w:szCs w:val="22"/>
          <w:highlight w:val="white"/>
        </w:rPr>
        <w:t>Request for closure</w:t>
      </w:r>
      <w:r>
        <w:rPr>
          <w:b/>
          <w:sz w:val="22"/>
          <w:szCs w:val="22"/>
          <w:highlight w:val="white"/>
        </w:rPr>
        <w:t xml:space="preserve"> </w:t>
      </w:r>
      <w:proofErr w:type="gramStart"/>
      <w:r>
        <w:rPr>
          <w:sz w:val="22"/>
          <w:szCs w:val="22"/>
          <w:highlight w:val="white"/>
        </w:rPr>
        <w:t>should be submitted</w:t>
      </w:r>
      <w:proofErr w:type="gramEnd"/>
      <w:r>
        <w:rPr>
          <w:b/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>if all research-rel</w:t>
      </w:r>
      <w:r>
        <w:rPr>
          <w:sz w:val="22"/>
          <w:szCs w:val="22"/>
          <w:highlight w:val="white"/>
        </w:rPr>
        <w:t xml:space="preserve">ated interventions or interactions with participants have been completed and collection and analysis of identifiable private data (as described in the IRB-approved protocol) are finished. Close the study via the “Close Request” action in KR. </w:t>
      </w:r>
    </w:p>
    <w:p w:rsidR="00A663B6" w:rsidRDefault="00A663B6">
      <w:pPr>
        <w:rPr>
          <w:sz w:val="22"/>
          <w:szCs w:val="22"/>
          <w:highlight w:val="white"/>
        </w:rPr>
      </w:pPr>
    </w:p>
    <w:p w:rsidR="00A663B6" w:rsidRDefault="00A663B6">
      <w:pPr>
        <w:rPr>
          <w:b/>
          <w:sz w:val="22"/>
          <w:szCs w:val="22"/>
        </w:rPr>
      </w:pPr>
    </w:p>
    <w:sectPr w:rsidR="00A663B6">
      <w:headerReference w:type="default" r:id="rId17"/>
      <w:footerReference w:type="default" r:id="rId18"/>
      <w:pgSz w:w="12240" w:h="15840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7" w:rsidRDefault="00340A37">
      <w:pPr>
        <w:spacing w:line="240" w:lineRule="auto"/>
      </w:pPr>
      <w:r>
        <w:separator/>
      </w:r>
    </w:p>
  </w:endnote>
  <w:endnote w:type="continuationSeparator" w:id="0">
    <w:p w:rsidR="00340A37" w:rsidRDefault="00340A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B6" w:rsidRDefault="00340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94B60">
      <w:rPr>
        <w:color w:val="000000"/>
      </w:rPr>
      <w:fldChar w:fldCharType="separate"/>
    </w:r>
    <w:r w:rsidR="00651769">
      <w:rPr>
        <w:noProof/>
        <w:color w:val="000000"/>
      </w:rPr>
      <w:t>1</w:t>
    </w:r>
    <w:r>
      <w:rPr>
        <w:color w:val="000000"/>
      </w:rPr>
      <w:fldChar w:fldCharType="end"/>
    </w:r>
  </w:p>
  <w:p w:rsidR="00A663B6" w:rsidRDefault="00A66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7" w:rsidRDefault="00340A37">
      <w:pPr>
        <w:spacing w:line="240" w:lineRule="auto"/>
      </w:pPr>
      <w:r>
        <w:separator/>
      </w:r>
    </w:p>
  </w:footnote>
  <w:footnote w:type="continuationSeparator" w:id="0">
    <w:p w:rsidR="00340A37" w:rsidRDefault="00340A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B6" w:rsidRDefault="00340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LSUHSC-NO HRPP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-76198</wp:posOffset>
          </wp:positionH>
          <wp:positionV relativeFrom="paragraph">
            <wp:posOffset>-15872</wp:posOffset>
          </wp:positionV>
          <wp:extent cx="1447800" cy="659130"/>
          <wp:effectExtent l="0" t="0" r="0" b="0"/>
          <wp:wrapSquare wrapText="bothSides" distT="0" distB="0" distL="114300" distR="114300"/>
          <wp:docPr id="14" name="image1.png" descr="O:\11-TEMPLATES\LSUHSC\LSU Health-HRPP-purp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:\11-TEMPLATES\LSUHSC\LSU Health-HRPP-purple.png"/>
                  <pic:cNvPicPr preferRelativeResize="0"/>
                </pic:nvPicPr>
                <pic:blipFill>
                  <a:blip r:embed="rId1"/>
                  <a:srcRect l="3444" r="4029"/>
                  <a:stretch>
                    <a:fillRect/>
                  </a:stretch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63B6" w:rsidRDefault="00340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DOC ID: HRP</w:t>
    </w:r>
    <w:r>
      <w:t>-2812</w:t>
    </w:r>
  </w:p>
  <w:p w:rsidR="00A663B6" w:rsidRDefault="00340A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t>VER: 1.0_</w:t>
    </w:r>
    <w:r>
      <w:t>6.20</w:t>
    </w:r>
    <w:r>
      <w:rPr>
        <w:color w:val="000000"/>
      </w:rPr>
      <w:t>.20</w:t>
    </w:r>
  </w:p>
  <w:p w:rsidR="00A663B6" w:rsidRDefault="00A66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:rsidR="00A663B6" w:rsidRDefault="00A66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5BD"/>
    <w:multiLevelType w:val="multilevel"/>
    <w:tmpl w:val="CB0C3BB4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C02"/>
    <w:multiLevelType w:val="multilevel"/>
    <w:tmpl w:val="C02E2E9A"/>
    <w:lvl w:ilvl="0">
      <w:start w:val="1"/>
      <w:numFmt w:val="upp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F1B0D"/>
    <w:multiLevelType w:val="multilevel"/>
    <w:tmpl w:val="094278FE"/>
    <w:lvl w:ilvl="0">
      <w:start w:val="1"/>
      <w:numFmt w:val="upperLetter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93029E"/>
    <w:multiLevelType w:val="multilevel"/>
    <w:tmpl w:val="2C4A600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905912"/>
    <w:multiLevelType w:val="multilevel"/>
    <w:tmpl w:val="AC363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5E08"/>
    <w:multiLevelType w:val="multilevel"/>
    <w:tmpl w:val="4888EFD4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6B5C3A"/>
    <w:multiLevelType w:val="multilevel"/>
    <w:tmpl w:val="F2F2E0D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7154FB"/>
    <w:multiLevelType w:val="multilevel"/>
    <w:tmpl w:val="B3AE8C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88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●.⮚.⮚.%4"/>
      <w:lvlJc w:val="left"/>
      <w:pPr>
        <w:ind w:left="4320" w:hanging="1080"/>
      </w:pPr>
    </w:lvl>
    <w:lvl w:ilvl="4">
      <w:start w:val="1"/>
      <w:numFmt w:val="decimal"/>
      <w:lvlText w:val="●.⮚.⮚.%4.%5"/>
      <w:lvlJc w:val="left"/>
      <w:pPr>
        <w:ind w:left="5400" w:hanging="1080"/>
      </w:pPr>
    </w:lvl>
    <w:lvl w:ilvl="5">
      <w:start w:val="1"/>
      <w:numFmt w:val="decimal"/>
      <w:lvlText w:val="●.⮚.⮚.%4.%5.%6"/>
      <w:lvlJc w:val="left"/>
      <w:pPr>
        <w:ind w:left="6840" w:hanging="1440"/>
      </w:pPr>
    </w:lvl>
    <w:lvl w:ilvl="6">
      <w:start w:val="1"/>
      <w:numFmt w:val="decimal"/>
      <w:lvlText w:val="●.⮚.⮚.%4.%5.%6.%7"/>
      <w:lvlJc w:val="left"/>
      <w:pPr>
        <w:ind w:left="7920" w:hanging="1440"/>
      </w:pPr>
    </w:lvl>
    <w:lvl w:ilvl="7">
      <w:start w:val="1"/>
      <w:numFmt w:val="decimal"/>
      <w:lvlText w:val="●.⮚.⮚.%4.%5.%6.%7.%8"/>
      <w:lvlJc w:val="left"/>
      <w:pPr>
        <w:ind w:left="9360" w:hanging="1800"/>
      </w:pPr>
    </w:lvl>
    <w:lvl w:ilvl="8">
      <w:start w:val="1"/>
      <w:numFmt w:val="decimal"/>
      <w:lvlText w:val="●.⮚.⮚.%4.%5.%6.%7.%8.%9"/>
      <w:lvlJc w:val="left"/>
      <w:pPr>
        <w:ind w:left="10800" w:hanging="2160"/>
      </w:pPr>
    </w:lvl>
  </w:abstractNum>
  <w:abstractNum w:abstractNumId="8" w15:restartNumberingAfterBreak="0">
    <w:nsid w:val="1CFF2A73"/>
    <w:multiLevelType w:val="multilevel"/>
    <w:tmpl w:val="7638A98C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7C71C4"/>
    <w:multiLevelType w:val="multilevel"/>
    <w:tmpl w:val="7CCE919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EE5176"/>
    <w:multiLevelType w:val="multilevel"/>
    <w:tmpl w:val="BE1EF53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34B7BC1"/>
    <w:multiLevelType w:val="multilevel"/>
    <w:tmpl w:val="BF46988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7284838"/>
    <w:multiLevelType w:val="multilevel"/>
    <w:tmpl w:val="88827F64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0E0F63"/>
    <w:multiLevelType w:val="multilevel"/>
    <w:tmpl w:val="E3E2066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D1C1E64"/>
    <w:multiLevelType w:val="hybridMultilevel"/>
    <w:tmpl w:val="37949124"/>
    <w:lvl w:ilvl="0" w:tplc="852692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AE6F8A"/>
    <w:multiLevelType w:val="multilevel"/>
    <w:tmpl w:val="AEFC654E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7030A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A56"/>
    <w:multiLevelType w:val="hybridMultilevel"/>
    <w:tmpl w:val="3ED4A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5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6"/>
    <w:rsid w:val="00340A37"/>
    <w:rsid w:val="005E262B"/>
    <w:rsid w:val="00651769"/>
    <w:rsid w:val="00A663B6"/>
    <w:rsid w:val="00C94B60"/>
    <w:rsid w:val="00D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33F1"/>
  <w15:docId w15:val="{55331417-7BFA-409C-A77B-4DD2902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DDDDDD"/>
      </w:pBdr>
      <w:spacing w:before="300"/>
      <w:outlineLvl w:val="2"/>
    </w:pPr>
    <w:rPr>
      <w:smallCaps/>
      <w:color w:val="6E6E6E"/>
    </w:rPr>
  </w:style>
  <w:style w:type="paragraph" w:styleId="Heading4">
    <w:name w:val="heading 4"/>
    <w:basedOn w:val="Normal"/>
    <w:next w:val="Normal"/>
    <w:pPr>
      <w:pBdr>
        <w:top w:val="dotted" w:sz="6" w:space="2" w:color="DDDDDD"/>
      </w:pBdr>
      <w:spacing w:before="200"/>
      <w:outlineLvl w:val="3"/>
    </w:pPr>
    <w:rPr>
      <w:smallCaps/>
      <w:color w:val="A5A5A5"/>
    </w:rPr>
  </w:style>
  <w:style w:type="paragraph" w:styleId="Heading5">
    <w:name w:val="heading 5"/>
    <w:basedOn w:val="Normal"/>
    <w:next w:val="Normal"/>
    <w:pPr>
      <w:pBdr>
        <w:bottom w:val="single" w:sz="6" w:space="1" w:color="DDDDDD"/>
      </w:pBdr>
      <w:spacing w:before="200"/>
      <w:outlineLvl w:val="4"/>
    </w:pPr>
    <w:rPr>
      <w:smallCaps/>
      <w:color w:val="A5A5A5"/>
    </w:rPr>
  </w:style>
  <w:style w:type="paragraph" w:styleId="Heading6">
    <w:name w:val="heading 6"/>
    <w:basedOn w:val="Normal"/>
    <w:next w:val="Normal"/>
    <w:pPr>
      <w:pBdr>
        <w:bottom w:val="dotted" w:sz="6" w:space="1" w:color="DDDDDD"/>
      </w:pBdr>
      <w:spacing w:before="200"/>
      <w:outlineLvl w:val="5"/>
    </w:pPr>
    <w:rPr>
      <w:smallCaps/>
      <w:color w:val="A5A5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mallCaps/>
      <w:color w:val="DDDDDD"/>
      <w:sz w:val="52"/>
      <w:szCs w:val="52"/>
    </w:rPr>
  </w:style>
  <w:style w:type="paragraph" w:styleId="Subtitle">
    <w:name w:val="Subtitle"/>
    <w:basedOn w:val="Normal"/>
    <w:next w:val="Normal"/>
    <w:pPr>
      <w:spacing w:after="500" w:line="240" w:lineRule="auto"/>
    </w:pPr>
    <w:rPr>
      <w:smallCaps/>
      <w:color w:val="595959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5C"/>
  </w:style>
  <w:style w:type="paragraph" w:styleId="Footer">
    <w:name w:val="footer"/>
    <w:basedOn w:val="Normal"/>
    <w:link w:val="Foot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5C"/>
  </w:style>
  <w:style w:type="paragraph" w:styleId="NormalWeb">
    <w:name w:val="Normal (Web)"/>
    <w:basedOn w:val="Normal"/>
    <w:uiPriority w:val="99"/>
    <w:semiHidden/>
    <w:unhideWhenUsed/>
    <w:rsid w:val="0060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7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istration/academic/ors/docs/HRP-2650_Exempt%20Research%20Categories_v1.0_5.15.20.docx" TargetMode="External"/><Relationship Id="rId13" Type="http://schemas.openxmlformats.org/officeDocument/2006/relationships/hyperlink" Target="https://www.lsuhsc.edu/administration/academic/ors/kuali_quickguides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suhsc.edu/administration/academic/ors/docs/HRP-2259_Exempt%20Research%20Information%20Sheet_v1.1_6.7.20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suhsc.edu/administration/academic/ors/modification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suhsc.edu/administration/academic/ors/exempt_research_application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suhsc.edu/administration/academic/ors/reportable_new_information.aspx" TargetMode="External"/><Relationship Id="rId10" Type="http://schemas.openxmlformats.org/officeDocument/2006/relationships/hyperlink" Target="https://www.lsuhsc.edu/administration/academic/ors/exempt_research_application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suhsc.edu/administration/academic/ors/docs/HRP-2650_Exempt%20Research%20Categories_v1.0_5.15.20.docx" TargetMode="External"/><Relationship Id="rId14" Type="http://schemas.openxmlformats.org/officeDocument/2006/relationships/hyperlink" Target="https://www.lsuhsc.edu/administration/academic/ors/docs/HRP-2650_Exempt%20Research%20Categories_v1.0_5.15.20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1nL1uV6JYOc1zKr+j6J9Tfl1Lg==">AMUW2mVvFfrqlfQyJef7uUFy5WjnmKl3skzgvO/Biy2GCKQEfkK1yfel6KUqAezqnuB2wgD9VWm3qBT6SwbK7nTTekudBUJG8wSe+lF3M3kJNYM/6EJyEOYPqv6QUo9+A7DAPXLnYl6nCk7LJEmAEbpuYYtCBvzjKajUNtaUqT0W6bUHmNC/1Bk=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Alam, Jawed</dc:creator>
  <cp:lastModifiedBy>Alam, Jawed</cp:lastModifiedBy>
  <cp:revision>4</cp:revision>
  <dcterms:created xsi:type="dcterms:W3CDTF">2020-06-20T20:08:00Z</dcterms:created>
  <dcterms:modified xsi:type="dcterms:W3CDTF">2020-06-20T20:31:00Z</dcterms:modified>
</cp:coreProperties>
</file>