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E351B" w14:textId="6C6D8805" w:rsidR="00BE1545" w:rsidRDefault="00BE1545">
      <w:pPr>
        <w:rPr>
          <w:rFonts w:asciiTheme="minorHAnsi" w:hAnsiTheme="minorHAnsi" w:cstheme="minorHAnsi"/>
          <w:sz w:val="22"/>
          <w:szCs w:val="22"/>
        </w:rPr>
      </w:pPr>
    </w:p>
    <w:tbl>
      <w:tblPr>
        <w:tblStyle w:val="TableGrid"/>
        <w:tblpPr w:leftFromText="180" w:rightFromText="180" w:vertAnchor="text" w:tblpX="36" w:tblpY="125"/>
        <w:tblOverlap w:val="never"/>
        <w:tblW w:w="0" w:type="auto"/>
        <w:tblLook w:val="04A0" w:firstRow="1" w:lastRow="0" w:firstColumn="1" w:lastColumn="0" w:noHBand="0" w:noVBand="1"/>
      </w:tblPr>
      <w:tblGrid>
        <w:gridCol w:w="1011"/>
        <w:gridCol w:w="926"/>
        <w:gridCol w:w="9079"/>
      </w:tblGrid>
      <w:tr w:rsidR="00BE1545" w14:paraId="0E47DE24" w14:textId="77777777" w:rsidTr="0045150A">
        <w:tc>
          <w:tcPr>
            <w:tcW w:w="1012" w:type="dxa"/>
            <w:tcBorders>
              <w:top w:val="single" w:sz="4" w:space="0" w:color="auto"/>
              <w:left w:val="single" w:sz="4" w:space="0" w:color="auto"/>
              <w:bottom w:val="single" w:sz="4" w:space="0" w:color="auto"/>
              <w:right w:val="single" w:sz="4" w:space="0" w:color="auto"/>
            </w:tcBorders>
            <w:shd w:val="clear" w:color="auto" w:fill="FFC000"/>
            <w:hideMark/>
          </w:tcPr>
          <w:p w14:paraId="06127489" w14:textId="77777777" w:rsidR="00BE1545" w:rsidRDefault="00BE1545" w:rsidP="0045150A">
            <w:pPr>
              <w:jc w:val="center"/>
              <w:rPr>
                <w:rFonts w:ascii="Calibri" w:hAnsi="Calibri" w:cs="Calibri"/>
                <w:b/>
                <w:sz w:val="20"/>
                <w:szCs w:val="20"/>
              </w:rPr>
            </w:pPr>
            <w:r>
              <w:rPr>
                <w:rFonts w:ascii="Calibri" w:hAnsi="Calibri" w:cs="Calibri"/>
                <w:b/>
                <w:sz w:val="20"/>
                <w:szCs w:val="20"/>
              </w:rPr>
              <w:t>Version</w:t>
            </w:r>
          </w:p>
        </w:tc>
        <w:tc>
          <w:tcPr>
            <w:tcW w:w="878" w:type="dxa"/>
            <w:tcBorders>
              <w:top w:val="single" w:sz="4" w:space="0" w:color="auto"/>
              <w:left w:val="single" w:sz="4" w:space="0" w:color="auto"/>
              <w:bottom w:val="single" w:sz="4" w:space="0" w:color="auto"/>
              <w:right w:val="single" w:sz="4" w:space="0" w:color="auto"/>
            </w:tcBorders>
            <w:shd w:val="clear" w:color="auto" w:fill="FFC000"/>
            <w:hideMark/>
          </w:tcPr>
          <w:p w14:paraId="0D0D64DE" w14:textId="77777777" w:rsidR="00BE1545" w:rsidRDefault="00BE1545" w:rsidP="00BE1545">
            <w:pPr>
              <w:jc w:val="center"/>
              <w:rPr>
                <w:rFonts w:ascii="Calibri" w:hAnsi="Calibri" w:cs="Calibri"/>
                <w:b/>
                <w:sz w:val="20"/>
                <w:szCs w:val="20"/>
              </w:rPr>
            </w:pPr>
            <w:r>
              <w:rPr>
                <w:rFonts w:ascii="Calibri" w:hAnsi="Calibri" w:cs="Calibri"/>
                <w:b/>
                <w:sz w:val="20"/>
                <w:szCs w:val="20"/>
              </w:rPr>
              <w:t>Date</w:t>
            </w:r>
          </w:p>
        </w:tc>
        <w:tc>
          <w:tcPr>
            <w:tcW w:w="9108" w:type="dxa"/>
            <w:tcBorders>
              <w:top w:val="single" w:sz="4" w:space="0" w:color="auto"/>
              <w:left w:val="single" w:sz="4" w:space="0" w:color="auto"/>
              <w:bottom w:val="single" w:sz="4" w:space="0" w:color="auto"/>
              <w:right w:val="single" w:sz="4" w:space="0" w:color="auto"/>
            </w:tcBorders>
            <w:shd w:val="clear" w:color="auto" w:fill="FFC000"/>
            <w:hideMark/>
          </w:tcPr>
          <w:p w14:paraId="55E35BDC" w14:textId="1FEB2EB7" w:rsidR="00BE1545" w:rsidRDefault="0045150A" w:rsidP="00BE1545">
            <w:pPr>
              <w:rPr>
                <w:rFonts w:ascii="Calibri" w:hAnsi="Calibri" w:cs="Calibri"/>
                <w:b/>
                <w:sz w:val="20"/>
                <w:szCs w:val="20"/>
              </w:rPr>
            </w:pPr>
            <w:r>
              <w:rPr>
                <w:rFonts w:ascii="Calibri" w:hAnsi="Calibri" w:cs="Calibri"/>
                <w:b/>
                <w:sz w:val="20"/>
                <w:szCs w:val="20"/>
              </w:rPr>
              <w:t>Summary of Changes</w:t>
            </w:r>
          </w:p>
        </w:tc>
      </w:tr>
      <w:tr w:rsidR="00BE1545" w14:paraId="0E5990BA" w14:textId="77777777" w:rsidTr="00BE1545">
        <w:tc>
          <w:tcPr>
            <w:tcW w:w="1012" w:type="dxa"/>
            <w:tcBorders>
              <w:top w:val="single" w:sz="4" w:space="0" w:color="auto"/>
              <w:left w:val="single" w:sz="4" w:space="0" w:color="auto"/>
              <w:bottom w:val="single" w:sz="4" w:space="0" w:color="auto"/>
              <w:right w:val="single" w:sz="4" w:space="0" w:color="auto"/>
            </w:tcBorders>
            <w:hideMark/>
          </w:tcPr>
          <w:p w14:paraId="7621CF09" w14:textId="77777777" w:rsidR="00BE1545" w:rsidRDefault="00BE1545" w:rsidP="00BE1545">
            <w:pPr>
              <w:jc w:val="center"/>
              <w:rPr>
                <w:rFonts w:ascii="Calibri" w:hAnsi="Calibri" w:cs="Calibri"/>
                <w:sz w:val="20"/>
                <w:szCs w:val="20"/>
              </w:rPr>
            </w:pPr>
            <w:r>
              <w:rPr>
                <w:rFonts w:ascii="Calibri" w:hAnsi="Calibri" w:cs="Calibri"/>
                <w:sz w:val="20"/>
                <w:szCs w:val="20"/>
              </w:rPr>
              <w:t>1.0</w:t>
            </w:r>
          </w:p>
        </w:tc>
        <w:tc>
          <w:tcPr>
            <w:tcW w:w="878" w:type="dxa"/>
            <w:tcBorders>
              <w:top w:val="single" w:sz="4" w:space="0" w:color="auto"/>
              <w:left w:val="single" w:sz="4" w:space="0" w:color="auto"/>
              <w:bottom w:val="single" w:sz="4" w:space="0" w:color="auto"/>
              <w:right w:val="single" w:sz="4" w:space="0" w:color="auto"/>
            </w:tcBorders>
          </w:tcPr>
          <w:p w14:paraId="0A1082CF" w14:textId="6794FDB6" w:rsidR="00BE1545" w:rsidRDefault="00BE1545" w:rsidP="00BE1545">
            <w:pPr>
              <w:jc w:val="center"/>
              <w:rPr>
                <w:rFonts w:ascii="Calibri" w:hAnsi="Calibri" w:cs="Calibri"/>
                <w:sz w:val="20"/>
                <w:szCs w:val="20"/>
              </w:rPr>
            </w:pPr>
            <w:r>
              <w:rPr>
                <w:rFonts w:ascii="Calibri" w:hAnsi="Calibri" w:cs="Calibri"/>
                <w:sz w:val="20"/>
                <w:szCs w:val="20"/>
              </w:rPr>
              <w:t>11.30.20</w:t>
            </w:r>
          </w:p>
        </w:tc>
        <w:tc>
          <w:tcPr>
            <w:tcW w:w="9108" w:type="dxa"/>
            <w:tcBorders>
              <w:top w:val="single" w:sz="4" w:space="0" w:color="auto"/>
              <w:left w:val="single" w:sz="4" w:space="0" w:color="auto"/>
              <w:bottom w:val="single" w:sz="4" w:space="0" w:color="auto"/>
              <w:right w:val="single" w:sz="4" w:space="0" w:color="auto"/>
            </w:tcBorders>
            <w:hideMark/>
          </w:tcPr>
          <w:p w14:paraId="36770076" w14:textId="77777777" w:rsidR="00BE1545" w:rsidRDefault="00BE1545" w:rsidP="00BE1545">
            <w:pPr>
              <w:rPr>
                <w:rFonts w:ascii="Calibri" w:hAnsi="Calibri" w:cs="Calibri"/>
                <w:sz w:val="20"/>
                <w:szCs w:val="20"/>
              </w:rPr>
            </w:pPr>
            <w:r>
              <w:rPr>
                <w:rFonts w:ascii="Calibri" w:hAnsi="Calibri" w:cs="Calibri"/>
                <w:sz w:val="20"/>
                <w:szCs w:val="20"/>
              </w:rPr>
              <w:t>Original issue</w:t>
            </w:r>
          </w:p>
        </w:tc>
      </w:tr>
    </w:tbl>
    <w:p w14:paraId="410816DC" w14:textId="77777777" w:rsidR="00BE1545" w:rsidRDefault="00BE1545">
      <w:pPr>
        <w:rPr>
          <w:rFonts w:asciiTheme="minorHAnsi" w:hAnsiTheme="minorHAnsi" w:cstheme="minorHAnsi"/>
          <w:sz w:val="22"/>
          <w:szCs w:val="22"/>
        </w:rPr>
      </w:pPr>
    </w:p>
    <w:p w14:paraId="0CED6C5F" w14:textId="04FF4451" w:rsidR="00AF1B9D" w:rsidRDefault="00AF1B9D">
      <w:pPr>
        <w:rPr>
          <w:rFonts w:asciiTheme="minorHAnsi" w:hAnsiTheme="minorHAnsi" w:cstheme="minorHAnsi"/>
          <w:sz w:val="22"/>
          <w:szCs w:val="22"/>
        </w:rPr>
      </w:pPr>
      <w:r w:rsidRPr="00AF1B9D">
        <w:rPr>
          <w:rFonts w:asciiTheme="minorHAnsi" w:hAnsiTheme="minorHAnsi" w:cstheme="minorHAnsi"/>
          <w:sz w:val="22"/>
          <w:szCs w:val="22"/>
        </w:rPr>
        <w:t>The purpose of this worksheet is to provide support for IRB members reviewing research regulated by specific federal agencies</w:t>
      </w:r>
      <w:r>
        <w:rPr>
          <w:rFonts w:asciiTheme="minorHAnsi" w:hAnsiTheme="minorHAnsi" w:cstheme="minorHAnsi"/>
          <w:sz w:val="22"/>
          <w:szCs w:val="22"/>
        </w:rPr>
        <w:t xml:space="preserve"> listed below</w:t>
      </w:r>
      <w:r w:rsidRPr="00AF1B9D">
        <w:rPr>
          <w:rFonts w:asciiTheme="minorHAnsi" w:hAnsiTheme="minorHAnsi" w:cstheme="minorHAnsi"/>
          <w:sz w:val="22"/>
          <w:szCs w:val="22"/>
        </w:rPr>
        <w:t>. This worksheet must be used. It does not need to be completed or retained.</w:t>
      </w:r>
    </w:p>
    <w:p w14:paraId="24A1C432" w14:textId="77777777" w:rsidR="00AF1B9D" w:rsidRDefault="00AF1B9D">
      <w:pPr>
        <w:rPr>
          <w:rFonts w:asciiTheme="minorHAnsi" w:hAnsiTheme="minorHAnsi" w:cstheme="minorHAnsi"/>
          <w:sz w:val="22"/>
          <w:szCs w:val="22"/>
        </w:rPr>
      </w:pPr>
    </w:p>
    <w:p w14:paraId="41234AFE" w14:textId="40A255FD" w:rsidR="00AF1B9D" w:rsidRPr="00E334AA" w:rsidRDefault="000F10FC" w:rsidP="00AF1B9D">
      <w:pPr>
        <w:spacing w:after="120"/>
        <w:rPr>
          <w:rFonts w:asciiTheme="minorHAnsi" w:hAnsiTheme="minorHAnsi" w:cstheme="minorHAnsi"/>
          <w:b/>
          <w:sz w:val="22"/>
          <w:szCs w:val="22"/>
        </w:rPr>
      </w:pPr>
      <w:hyperlink w:anchor="VA" w:history="1">
        <w:r w:rsidR="00AF1B9D" w:rsidRPr="00E334AA">
          <w:rPr>
            <w:rStyle w:val="Hyperlink"/>
            <w:rFonts w:asciiTheme="minorHAnsi" w:hAnsiTheme="minorHAnsi" w:cstheme="minorHAnsi"/>
            <w:b/>
            <w:sz w:val="22"/>
            <w:szCs w:val="22"/>
          </w:rPr>
          <w:t>Veterans Administration (VA)</w:t>
        </w:r>
      </w:hyperlink>
    </w:p>
    <w:p w14:paraId="65C5FB68" w14:textId="6D2AD8DE" w:rsidR="00AF1B9D" w:rsidRPr="00E334AA" w:rsidRDefault="000F10FC" w:rsidP="00AF1B9D">
      <w:pPr>
        <w:spacing w:after="120"/>
        <w:rPr>
          <w:rFonts w:asciiTheme="minorHAnsi" w:hAnsiTheme="minorHAnsi" w:cstheme="minorHAnsi"/>
          <w:b/>
          <w:sz w:val="22"/>
          <w:szCs w:val="22"/>
        </w:rPr>
      </w:pPr>
      <w:hyperlink w:anchor="DOJ" w:history="1">
        <w:r w:rsidR="00AF1B9D" w:rsidRPr="00E334AA">
          <w:rPr>
            <w:rStyle w:val="Hyperlink"/>
            <w:rFonts w:asciiTheme="minorHAnsi" w:hAnsiTheme="minorHAnsi" w:cstheme="minorHAnsi"/>
            <w:b/>
            <w:sz w:val="22"/>
            <w:szCs w:val="22"/>
          </w:rPr>
          <w:t>Department of Justice (DOJ)</w:t>
        </w:r>
      </w:hyperlink>
    </w:p>
    <w:p w14:paraId="2E56ACAA" w14:textId="1416BDE8" w:rsidR="00AF1B9D" w:rsidRPr="00E334AA" w:rsidRDefault="000F10FC" w:rsidP="00AF1B9D">
      <w:pPr>
        <w:spacing w:after="120"/>
        <w:rPr>
          <w:rFonts w:asciiTheme="minorHAnsi" w:hAnsiTheme="minorHAnsi" w:cstheme="minorHAnsi"/>
          <w:b/>
          <w:sz w:val="22"/>
          <w:szCs w:val="22"/>
        </w:rPr>
      </w:pPr>
      <w:hyperlink w:anchor="EPA" w:history="1">
        <w:r w:rsidR="00AF1B9D" w:rsidRPr="00E334AA">
          <w:rPr>
            <w:rStyle w:val="Hyperlink"/>
            <w:rFonts w:asciiTheme="minorHAnsi" w:hAnsiTheme="minorHAnsi" w:cstheme="minorHAnsi"/>
            <w:b/>
            <w:sz w:val="22"/>
            <w:szCs w:val="22"/>
          </w:rPr>
          <w:t>Environmental Protection Agency (EPA)</w:t>
        </w:r>
      </w:hyperlink>
    </w:p>
    <w:p w14:paraId="2A8F0326" w14:textId="703FC040" w:rsidR="00AF1B9D" w:rsidRPr="00E334AA" w:rsidRDefault="000F10FC" w:rsidP="00AF1B9D">
      <w:pPr>
        <w:spacing w:after="120"/>
        <w:rPr>
          <w:rFonts w:asciiTheme="minorHAnsi" w:hAnsiTheme="minorHAnsi" w:cstheme="minorHAnsi"/>
          <w:b/>
          <w:sz w:val="22"/>
          <w:szCs w:val="22"/>
        </w:rPr>
      </w:pPr>
      <w:hyperlink w:anchor="EPA" w:history="1">
        <w:r w:rsidR="00AF1B9D" w:rsidRPr="00E334AA">
          <w:rPr>
            <w:rStyle w:val="Hyperlink"/>
            <w:rFonts w:asciiTheme="minorHAnsi" w:hAnsiTheme="minorHAnsi" w:cstheme="minorHAnsi"/>
            <w:b/>
            <w:sz w:val="22"/>
            <w:szCs w:val="22"/>
          </w:rPr>
          <w:t>Department of Energy (DOE)</w:t>
        </w:r>
      </w:hyperlink>
    </w:p>
    <w:p w14:paraId="4383BEA5" w14:textId="6E6BE2A0" w:rsidR="00AF1B9D" w:rsidRPr="00E334AA" w:rsidRDefault="000F10FC" w:rsidP="00AF1B9D">
      <w:pPr>
        <w:spacing w:after="120"/>
        <w:rPr>
          <w:rFonts w:asciiTheme="minorHAnsi" w:hAnsiTheme="minorHAnsi" w:cstheme="minorHAnsi"/>
          <w:b/>
          <w:sz w:val="22"/>
          <w:szCs w:val="22"/>
        </w:rPr>
      </w:pPr>
      <w:hyperlink w:anchor="ED" w:history="1">
        <w:r w:rsidR="00AF1B9D" w:rsidRPr="00E334AA">
          <w:rPr>
            <w:rStyle w:val="Hyperlink"/>
            <w:rFonts w:asciiTheme="minorHAnsi" w:hAnsiTheme="minorHAnsi" w:cstheme="minorHAnsi"/>
            <w:b/>
            <w:sz w:val="22"/>
            <w:szCs w:val="22"/>
          </w:rPr>
          <w:t>Department of Education (ED)</w:t>
        </w:r>
      </w:hyperlink>
    </w:p>
    <w:p w14:paraId="377AC994" w14:textId="799EB2FE" w:rsidR="00AF1B9D" w:rsidRDefault="000F10FC" w:rsidP="00AF1B9D">
      <w:pPr>
        <w:spacing w:after="120"/>
        <w:rPr>
          <w:rFonts w:asciiTheme="minorHAnsi" w:hAnsiTheme="minorHAnsi" w:cstheme="minorHAnsi"/>
          <w:sz w:val="22"/>
          <w:szCs w:val="22"/>
        </w:rPr>
      </w:pPr>
      <w:hyperlink w:anchor="DOD" w:history="1">
        <w:r w:rsidR="00AF1B9D" w:rsidRPr="00E334AA">
          <w:rPr>
            <w:rStyle w:val="Hyperlink"/>
            <w:rFonts w:asciiTheme="minorHAnsi" w:hAnsiTheme="minorHAnsi" w:cstheme="minorHAnsi"/>
            <w:b/>
            <w:sz w:val="22"/>
            <w:szCs w:val="22"/>
          </w:rPr>
          <w:t>Department of Defense (DOD)</w:t>
        </w:r>
      </w:hyperlink>
    </w:p>
    <w:p w14:paraId="2DF97AAC" w14:textId="77777777" w:rsidR="00AF1B9D" w:rsidRPr="00AF1B9D" w:rsidRDefault="00AF1B9D">
      <w:pPr>
        <w:rPr>
          <w:rFonts w:asciiTheme="minorHAnsi" w:hAnsiTheme="minorHAnsi" w:cstheme="minorHAnsi"/>
          <w:sz w:val="22"/>
          <w:szCs w:val="22"/>
        </w:rPr>
      </w:pPr>
    </w:p>
    <w:p w14:paraId="4C0A9645" w14:textId="49EE9590" w:rsidR="00AF1B9D" w:rsidRDefault="00AF1B9D">
      <w:pPr>
        <w:rPr>
          <w:rFonts w:asciiTheme="minorHAnsi" w:hAnsiTheme="minorHAnsi" w:cstheme="minorHAnsi"/>
          <w:sz w:val="22"/>
          <w:szCs w:val="22"/>
        </w:rPr>
      </w:pPr>
      <w:r w:rsidRPr="00AF1B9D">
        <w:rPr>
          <w:rFonts w:asciiTheme="minorHAnsi" w:hAnsiTheme="minorHAnsi" w:cstheme="minorHAnsi"/>
          <w:sz w:val="22"/>
          <w:szCs w:val="22"/>
        </w:rPr>
        <w:t xml:space="preserve">LAR = “subject’s </w:t>
      </w:r>
      <w:r w:rsidRPr="00AF1B9D">
        <w:rPr>
          <w:rFonts w:asciiTheme="minorHAnsi" w:hAnsiTheme="minorHAnsi" w:cstheme="minorHAnsi"/>
          <w:sz w:val="22"/>
          <w:szCs w:val="22"/>
          <w:u w:val="double"/>
        </w:rPr>
        <w:t>Legally Authorized Representative</w:t>
      </w:r>
      <w:r w:rsidR="00BE1545">
        <w:rPr>
          <w:rFonts w:asciiTheme="minorHAnsi" w:hAnsiTheme="minorHAnsi" w:cstheme="minorHAnsi"/>
          <w:sz w:val="22"/>
          <w:szCs w:val="22"/>
        </w:rPr>
        <w:t>”</w:t>
      </w:r>
    </w:p>
    <w:p w14:paraId="60EC9B2D" w14:textId="7B33AB22" w:rsidR="00BE1545" w:rsidRDefault="00BE1545">
      <w:pPr>
        <w:rPr>
          <w:rFonts w:asciiTheme="minorHAnsi" w:hAnsiTheme="minorHAnsi" w:cstheme="minorHAnsi"/>
          <w:sz w:val="22"/>
          <w:szCs w:val="22"/>
        </w:rPr>
      </w:pPr>
    </w:p>
    <w:p w14:paraId="083937EF" w14:textId="5FD65B1F" w:rsidR="00BE1545" w:rsidRPr="00BE1545" w:rsidRDefault="00BE1545" w:rsidP="00BE1545">
      <w:pPr>
        <w:pStyle w:val="SOPFooter"/>
        <w:tabs>
          <w:tab w:val="right" w:pos="9720"/>
          <w:tab w:val="right" w:pos="10620"/>
        </w:tabs>
        <w:jc w:val="left"/>
        <w:rPr>
          <w:rFonts w:asciiTheme="minorHAnsi" w:hAnsiTheme="minorHAnsi" w:cstheme="minorHAnsi"/>
          <w:sz w:val="22"/>
          <w:szCs w:val="22"/>
        </w:rPr>
      </w:pPr>
      <w:r w:rsidRPr="00BE1545">
        <w:rPr>
          <w:rFonts w:asciiTheme="minorHAnsi" w:hAnsiTheme="minorHAnsi" w:cstheme="minorHAnsi"/>
          <w:sz w:val="22"/>
          <w:szCs w:val="22"/>
        </w:rPr>
        <w:t>Adapted from Huron HRPP Toolkit 4.1; ©2009-2018 Huron Consulting Services, LLC</w:t>
      </w:r>
    </w:p>
    <w:p w14:paraId="372C7C67" w14:textId="77777777" w:rsidR="00AF1B9D" w:rsidRDefault="00AF1B9D"/>
    <w:p w14:paraId="0DC912A0" w14:textId="77777777" w:rsidR="00425E27" w:rsidRDefault="00425E27">
      <w:pPr>
        <w:rPr>
          <w:b/>
        </w:rPr>
      </w:pPr>
    </w:p>
    <w:p w14:paraId="02A35693" w14:textId="77777777" w:rsidR="00425E27" w:rsidRDefault="00425E27">
      <w:pPr>
        <w:rPr>
          <w:b/>
        </w:rPr>
      </w:pPr>
    </w:p>
    <w:p w14:paraId="2B71F756" w14:textId="77777777" w:rsidR="00425E27" w:rsidRDefault="00425E27">
      <w:pPr>
        <w:rPr>
          <w:b/>
        </w:rPr>
      </w:pPr>
    </w:p>
    <w:p w14:paraId="0B46737D" w14:textId="77777777" w:rsidR="00425E27" w:rsidRDefault="00425E27">
      <w:pPr>
        <w:rPr>
          <w:b/>
        </w:rPr>
      </w:pPr>
    </w:p>
    <w:p w14:paraId="594D3DD8" w14:textId="77777777" w:rsidR="00425E27" w:rsidRDefault="00425E27">
      <w:pPr>
        <w:rPr>
          <w:b/>
        </w:rPr>
      </w:pPr>
    </w:p>
    <w:p w14:paraId="3B639593" w14:textId="77777777" w:rsidR="00425E27" w:rsidRDefault="00425E27">
      <w:pPr>
        <w:rPr>
          <w:b/>
        </w:rPr>
      </w:pPr>
    </w:p>
    <w:p w14:paraId="5ECA557A" w14:textId="77777777" w:rsidR="00425E27" w:rsidRDefault="00425E27">
      <w:pPr>
        <w:rPr>
          <w:b/>
        </w:rPr>
      </w:pPr>
    </w:p>
    <w:p w14:paraId="52F0DDB7" w14:textId="77777777" w:rsidR="00425E27" w:rsidRDefault="00425E27">
      <w:pPr>
        <w:rPr>
          <w:b/>
        </w:rPr>
      </w:pPr>
    </w:p>
    <w:p w14:paraId="6FA99ED6" w14:textId="77777777" w:rsidR="00425E27" w:rsidRDefault="00425E27">
      <w:pPr>
        <w:rPr>
          <w:b/>
        </w:rPr>
      </w:pPr>
    </w:p>
    <w:p w14:paraId="4FBA63BF" w14:textId="77777777" w:rsidR="00425E27" w:rsidRDefault="00425E27">
      <w:pPr>
        <w:rPr>
          <w:b/>
        </w:rPr>
      </w:pPr>
    </w:p>
    <w:p w14:paraId="5DAFB56B" w14:textId="77777777" w:rsidR="00425E27" w:rsidRDefault="00425E27">
      <w:pPr>
        <w:rPr>
          <w:b/>
        </w:rPr>
      </w:pPr>
    </w:p>
    <w:p w14:paraId="67F6BB66" w14:textId="77777777" w:rsidR="00425E27" w:rsidRDefault="00425E27">
      <w:pPr>
        <w:rPr>
          <w:b/>
        </w:rPr>
      </w:pPr>
    </w:p>
    <w:p w14:paraId="794C444C" w14:textId="77777777" w:rsidR="00425E27" w:rsidRDefault="00425E27">
      <w:pPr>
        <w:rPr>
          <w:b/>
        </w:rPr>
      </w:pPr>
    </w:p>
    <w:p w14:paraId="2133AA3D" w14:textId="77777777" w:rsidR="00425E27" w:rsidRDefault="00425E27">
      <w:pPr>
        <w:rPr>
          <w:b/>
        </w:rPr>
      </w:pPr>
    </w:p>
    <w:p w14:paraId="13674FD5" w14:textId="77777777" w:rsidR="00425E27" w:rsidRDefault="00425E27">
      <w:pPr>
        <w:rPr>
          <w:b/>
        </w:rPr>
      </w:pPr>
    </w:p>
    <w:p w14:paraId="3F6E7F8B" w14:textId="77777777" w:rsidR="00425E27" w:rsidRDefault="00425E27">
      <w:pPr>
        <w:rPr>
          <w:b/>
        </w:rPr>
      </w:pPr>
    </w:p>
    <w:p w14:paraId="27BE572F" w14:textId="77777777" w:rsidR="00425E27" w:rsidRDefault="00425E27">
      <w:pPr>
        <w:rPr>
          <w:b/>
        </w:rPr>
      </w:pPr>
    </w:p>
    <w:p w14:paraId="234CD00F" w14:textId="77777777" w:rsidR="00425E27" w:rsidRDefault="00425E27">
      <w:pPr>
        <w:rPr>
          <w:b/>
        </w:rPr>
      </w:pPr>
    </w:p>
    <w:p w14:paraId="7E0E0C50" w14:textId="77777777" w:rsidR="00425E27" w:rsidRDefault="00425E27">
      <w:pPr>
        <w:rPr>
          <w:b/>
        </w:rPr>
      </w:pPr>
    </w:p>
    <w:p w14:paraId="5A6DE5D3" w14:textId="77777777" w:rsidR="00425E27" w:rsidRDefault="00425E27">
      <w:pPr>
        <w:rPr>
          <w:b/>
        </w:rPr>
      </w:pPr>
    </w:p>
    <w:p w14:paraId="0B157F38" w14:textId="77777777" w:rsidR="00425E27" w:rsidRDefault="00425E27">
      <w:pPr>
        <w:rPr>
          <w:b/>
        </w:rPr>
      </w:pPr>
    </w:p>
    <w:p w14:paraId="4D09B01E" w14:textId="77777777" w:rsidR="00425E27" w:rsidRDefault="00425E27">
      <w:pPr>
        <w:rPr>
          <w:b/>
        </w:rPr>
      </w:pPr>
    </w:p>
    <w:p w14:paraId="2BF237E3" w14:textId="77777777" w:rsidR="00425E27" w:rsidRDefault="00425E27">
      <w:pPr>
        <w:rPr>
          <w:b/>
        </w:rPr>
      </w:pPr>
    </w:p>
    <w:p w14:paraId="4FEA1C81" w14:textId="77777777" w:rsidR="00425E27" w:rsidRDefault="00425E27">
      <w:pPr>
        <w:rPr>
          <w:b/>
        </w:rPr>
      </w:pPr>
    </w:p>
    <w:p w14:paraId="4EF750F7" w14:textId="77777777" w:rsidR="00425E27" w:rsidRDefault="00425E27">
      <w:pPr>
        <w:rPr>
          <w:b/>
        </w:rPr>
      </w:pPr>
    </w:p>
    <w:p w14:paraId="6B28A9FC" w14:textId="7FC60DCA" w:rsidR="00425E27" w:rsidRDefault="00425E2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
        <w:gridCol w:w="10563"/>
      </w:tblGrid>
      <w:tr w:rsidR="00604B0A" w:rsidRPr="000A6859" w14:paraId="2750F55F" w14:textId="77777777" w:rsidTr="004B5986">
        <w:trPr>
          <w:trHeight w:val="341"/>
        </w:trPr>
        <w:tc>
          <w:tcPr>
            <w:tcW w:w="110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750F55E" w14:textId="5BE4699B" w:rsidR="00604B0A" w:rsidRPr="00425E27" w:rsidRDefault="00604B0A" w:rsidP="003350F7">
            <w:pPr>
              <w:pStyle w:val="ChecklistLevel1"/>
              <w:numPr>
                <w:ilvl w:val="0"/>
                <w:numId w:val="48"/>
              </w:numPr>
              <w:spacing w:before="40" w:after="40"/>
              <w:rPr>
                <w:color w:val="000000" w:themeColor="text1"/>
              </w:rPr>
            </w:pPr>
            <w:bookmarkStart w:id="0" w:name="VA"/>
            <w:bookmarkEnd w:id="0"/>
            <w:r w:rsidRPr="00425E27">
              <w:rPr>
                <w:color w:val="000000" w:themeColor="text1"/>
              </w:rPr>
              <w:lastRenderedPageBreak/>
              <w:t xml:space="preserve">Additional Criteria for Veterans Administration (VA) Research </w:t>
            </w:r>
            <w:r w:rsidRPr="00425E27">
              <w:rPr>
                <w:b w:val="0"/>
                <w:color w:val="000000" w:themeColor="text1"/>
              </w:rPr>
              <w:t xml:space="preserve">(Check if </w:t>
            </w:r>
            <w:r w:rsidRPr="00425E27">
              <w:rPr>
                <w:color w:val="000000" w:themeColor="text1"/>
              </w:rPr>
              <w:t xml:space="preserve">“Yes” </w:t>
            </w:r>
            <w:r w:rsidRPr="00425E27">
              <w:rPr>
                <w:b w:val="0"/>
                <w:color w:val="000000" w:themeColor="text1"/>
              </w:rPr>
              <w:t>or</w:t>
            </w:r>
            <w:r w:rsidRPr="00425E27">
              <w:rPr>
                <w:color w:val="000000" w:themeColor="text1"/>
              </w:rPr>
              <w:t xml:space="preserve"> “N/A”</w:t>
            </w:r>
            <w:r w:rsidRPr="00425E27">
              <w:rPr>
                <w:b w:val="0"/>
                <w:color w:val="000000" w:themeColor="text1"/>
              </w:rPr>
              <w:t>. All must be checked)</w:t>
            </w:r>
          </w:p>
        </w:tc>
      </w:tr>
      <w:bookmarkStart w:id="1" w:name="_GoBack"/>
      <w:tr w:rsidR="00604B0A" w:rsidRPr="000A6859" w14:paraId="2750F562" w14:textId="77777777" w:rsidTr="00913BAD">
        <w:tc>
          <w:tcPr>
            <w:tcW w:w="467" w:type="dxa"/>
            <w:tcBorders>
              <w:top w:val="nil"/>
              <w:left w:val="single" w:sz="4" w:space="0" w:color="auto"/>
              <w:bottom w:val="single" w:sz="4" w:space="0" w:color="auto"/>
              <w:right w:val="single" w:sz="4" w:space="0" w:color="auto"/>
            </w:tcBorders>
          </w:tcPr>
          <w:p w14:paraId="2750F560"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bookmarkEnd w:id="1"/>
          </w:p>
        </w:tc>
        <w:tc>
          <w:tcPr>
            <w:tcW w:w="10563" w:type="dxa"/>
            <w:tcBorders>
              <w:top w:val="nil"/>
              <w:left w:val="single" w:sz="4" w:space="0" w:color="auto"/>
              <w:bottom w:val="single" w:sz="4" w:space="0" w:color="auto"/>
              <w:right w:val="single" w:sz="4" w:space="0" w:color="auto"/>
            </w:tcBorders>
          </w:tcPr>
          <w:p w14:paraId="2750F561" w14:textId="77777777" w:rsidR="00604B0A" w:rsidRPr="009503C9" w:rsidRDefault="00604B0A" w:rsidP="004B5986">
            <w:pPr>
              <w:pStyle w:val="StatementLevel1"/>
              <w:spacing w:before="40" w:after="40"/>
              <w:rPr>
                <w:color w:val="000000" w:themeColor="text1"/>
              </w:rPr>
            </w:pPr>
            <w:r w:rsidRPr="009503C9">
              <w:rPr>
                <w:color w:val="000000" w:themeColor="text1"/>
              </w:rPr>
              <w:t xml:space="preserve">The research does </w:t>
            </w:r>
            <w:r w:rsidRPr="009503C9">
              <w:rPr>
                <w:color w:val="000000" w:themeColor="text1"/>
                <w:u w:val="single"/>
              </w:rPr>
              <w:t>not</w:t>
            </w:r>
            <w:r w:rsidRPr="009503C9">
              <w:rPr>
                <w:color w:val="000000" w:themeColor="text1"/>
              </w:rPr>
              <w:t xml:space="preserve"> involve</w:t>
            </w:r>
            <w:r w:rsidR="00C76E1E" w:rsidRPr="009503C9">
              <w:rPr>
                <w:color w:val="000000" w:themeColor="text1"/>
              </w:rPr>
              <w:t xml:space="preserve"> the provision of</w:t>
            </w:r>
            <w:r w:rsidRPr="009503C9">
              <w:rPr>
                <w:color w:val="000000" w:themeColor="text1"/>
              </w:rPr>
              <w:t xml:space="preserve"> </w:t>
            </w:r>
            <w:r w:rsidRPr="009503C9">
              <w:rPr>
                <w:i/>
                <w:color w:val="000000" w:themeColor="text1"/>
              </w:rPr>
              <w:t>in vitro</w:t>
            </w:r>
            <w:r w:rsidRPr="009503C9">
              <w:rPr>
                <w:color w:val="000000" w:themeColor="text1"/>
              </w:rPr>
              <w:t xml:space="preserve"> fertilization </w:t>
            </w:r>
            <w:r w:rsidR="00C76E1E" w:rsidRPr="009503C9">
              <w:rPr>
                <w:color w:val="000000" w:themeColor="text1"/>
              </w:rPr>
              <w:t xml:space="preserve">services </w:t>
            </w:r>
            <w:r w:rsidRPr="009503C9">
              <w:rPr>
                <w:color w:val="000000" w:themeColor="text1"/>
              </w:rPr>
              <w:t>or fetuses.</w:t>
            </w:r>
          </w:p>
        </w:tc>
      </w:tr>
      <w:tr w:rsidR="00E74D41" w:rsidRPr="000A6859" w14:paraId="2750F565" w14:textId="77777777" w:rsidTr="00913BAD">
        <w:tc>
          <w:tcPr>
            <w:tcW w:w="467" w:type="dxa"/>
            <w:tcBorders>
              <w:top w:val="nil"/>
              <w:left w:val="single" w:sz="4" w:space="0" w:color="auto"/>
              <w:bottom w:val="single" w:sz="4" w:space="0" w:color="auto"/>
              <w:right w:val="single" w:sz="4" w:space="0" w:color="auto"/>
            </w:tcBorders>
          </w:tcPr>
          <w:p w14:paraId="2750F563" w14:textId="77777777" w:rsidR="00E74D41" w:rsidRPr="009503C9" w:rsidRDefault="00E74D4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64" w14:textId="77777777" w:rsidR="00E74D41" w:rsidRPr="009503C9" w:rsidRDefault="00E74D41" w:rsidP="004B5986">
            <w:pPr>
              <w:pStyle w:val="StatementLevel1"/>
              <w:spacing w:before="40" w:after="40"/>
              <w:rPr>
                <w:color w:val="000000" w:themeColor="text1"/>
              </w:rPr>
            </w:pPr>
            <w:r w:rsidRPr="009503C9">
              <w:rPr>
                <w:color w:val="000000" w:themeColor="text1"/>
              </w:rPr>
              <w:t>The research focus is not either a fetus, human fetal tissue, in-utero, or ex-utero.</w:t>
            </w:r>
          </w:p>
        </w:tc>
      </w:tr>
      <w:tr w:rsidR="00E74D41" w:rsidRPr="000A6859" w14:paraId="2750F568" w14:textId="77777777" w:rsidTr="00913BAD">
        <w:tc>
          <w:tcPr>
            <w:tcW w:w="467" w:type="dxa"/>
            <w:tcBorders>
              <w:top w:val="nil"/>
              <w:left w:val="single" w:sz="4" w:space="0" w:color="auto"/>
              <w:bottom w:val="single" w:sz="4" w:space="0" w:color="auto"/>
              <w:right w:val="single" w:sz="4" w:space="0" w:color="auto"/>
            </w:tcBorders>
          </w:tcPr>
          <w:p w14:paraId="2750F566" w14:textId="77777777" w:rsidR="00E74D41" w:rsidRPr="009503C9" w:rsidRDefault="00E74D4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67" w14:textId="77777777" w:rsidR="00E74D41" w:rsidRPr="009503C9" w:rsidRDefault="00E74D41" w:rsidP="004B5986">
            <w:pPr>
              <w:pStyle w:val="StatementLevel1"/>
              <w:spacing w:before="40" w:after="40"/>
              <w:rPr>
                <w:color w:val="000000" w:themeColor="text1"/>
              </w:rPr>
            </w:pPr>
            <w:r w:rsidRPr="009503C9">
              <w:rPr>
                <w:color w:val="000000" w:themeColor="text1"/>
              </w:rPr>
              <w:t>The research is not an intervention involving neonates.</w:t>
            </w:r>
          </w:p>
        </w:tc>
      </w:tr>
      <w:tr w:rsidR="00604B0A" w:rsidRPr="000A6859" w14:paraId="2750F56B" w14:textId="77777777" w:rsidTr="00913BAD">
        <w:tc>
          <w:tcPr>
            <w:tcW w:w="467" w:type="dxa"/>
            <w:tcBorders>
              <w:top w:val="nil"/>
              <w:left w:val="single" w:sz="4" w:space="0" w:color="auto"/>
              <w:bottom w:val="single" w:sz="4" w:space="0" w:color="auto"/>
              <w:right w:val="single" w:sz="4" w:space="0" w:color="auto"/>
            </w:tcBorders>
          </w:tcPr>
          <w:p w14:paraId="2750F569"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6A" w14:textId="77777777" w:rsidR="00604B0A" w:rsidRPr="009503C9" w:rsidRDefault="00604B0A" w:rsidP="004B5986">
            <w:pPr>
              <w:pStyle w:val="StatementLevel1"/>
              <w:spacing w:before="40" w:after="40"/>
              <w:rPr>
                <w:rFonts w:cs="Arial Narrow"/>
                <w:color w:val="000000" w:themeColor="text1"/>
              </w:rPr>
            </w:pPr>
            <w:r w:rsidRPr="009503C9">
              <w:rPr>
                <w:rFonts w:cs="Arial Narrow"/>
                <w:color w:val="000000" w:themeColor="text1"/>
              </w:rPr>
              <w:t>The research is not classified.</w:t>
            </w:r>
          </w:p>
        </w:tc>
      </w:tr>
      <w:tr w:rsidR="00604B0A" w:rsidRPr="000A6859" w14:paraId="2750F56E" w14:textId="77777777" w:rsidTr="00913BAD">
        <w:tc>
          <w:tcPr>
            <w:tcW w:w="467" w:type="dxa"/>
            <w:tcBorders>
              <w:top w:val="nil"/>
              <w:left w:val="single" w:sz="4" w:space="0" w:color="auto"/>
              <w:bottom w:val="single" w:sz="4" w:space="0" w:color="auto"/>
              <w:right w:val="single" w:sz="4" w:space="0" w:color="auto"/>
            </w:tcBorders>
          </w:tcPr>
          <w:p w14:paraId="2750F56C"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6D" w14:textId="77777777" w:rsidR="00604B0A" w:rsidRPr="009503C9" w:rsidRDefault="00604B0A" w:rsidP="004B5986">
            <w:pPr>
              <w:pStyle w:val="StatementLevel1"/>
              <w:spacing w:before="40" w:after="40"/>
              <w:rPr>
                <w:rFonts w:cs="Arial Narrow"/>
                <w:color w:val="000000" w:themeColor="text1"/>
              </w:rPr>
            </w:pPr>
            <w:r w:rsidRPr="009503C9">
              <w:rPr>
                <w:color w:val="000000" w:themeColor="text1"/>
              </w:rPr>
              <w:t>The research is not planned emergency research that involves a waiver of the consent process</w:t>
            </w:r>
          </w:p>
        </w:tc>
      </w:tr>
      <w:tr w:rsidR="00604B0A" w:rsidRPr="000A6859" w14:paraId="2750F571" w14:textId="77777777" w:rsidTr="00913BAD">
        <w:tc>
          <w:tcPr>
            <w:tcW w:w="467" w:type="dxa"/>
            <w:tcBorders>
              <w:top w:val="nil"/>
              <w:left w:val="single" w:sz="4" w:space="0" w:color="auto"/>
              <w:bottom w:val="single" w:sz="4" w:space="0" w:color="auto"/>
              <w:right w:val="single" w:sz="4" w:space="0" w:color="auto"/>
            </w:tcBorders>
          </w:tcPr>
          <w:p w14:paraId="2750F56F"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70" w14:textId="77777777" w:rsidR="00604B0A" w:rsidRPr="009503C9" w:rsidRDefault="00604B0A" w:rsidP="004B5986">
            <w:pPr>
              <w:pStyle w:val="StatementLevel1"/>
              <w:spacing w:before="40" w:after="40"/>
              <w:rPr>
                <w:color w:val="000000" w:themeColor="text1"/>
              </w:rPr>
            </w:pPr>
            <w:r w:rsidRPr="009503C9">
              <w:rPr>
                <w:color w:val="000000" w:themeColor="text1"/>
              </w:rPr>
              <w:t>The protocol and consent document are consistent with the HIPAA authorization.</w:t>
            </w:r>
          </w:p>
        </w:tc>
      </w:tr>
      <w:tr w:rsidR="00C76E1E" w:rsidRPr="000A6859" w14:paraId="2750F574" w14:textId="77777777" w:rsidTr="00913BAD">
        <w:tc>
          <w:tcPr>
            <w:tcW w:w="467" w:type="dxa"/>
            <w:tcBorders>
              <w:top w:val="nil"/>
              <w:left w:val="single" w:sz="4" w:space="0" w:color="auto"/>
              <w:bottom w:val="single" w:sz="4" w:space="0" w:color="auto"/>
              <w:right w:val="single" w:sz="4" w:space="0" w:color="auto"/>
            </w:tcBorders>
          </w:tcPr>
          <w:p w14:paraId="2750F572" w14:textId="77777777" w:rsidR="00C76E1E" w:rsidRPr="009503C9" w:rsidRDefault="00C76E1E"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73" w14:textId="77777777" w:rsidR="00C76E1E" w:rsidRPr="009503C9" w:rsidRDefault="00C76E1E" w:rsidP="004B5986">
            <w:pPr>
              <w:pStyle w:val="StatementLevel1"/>
              <w:spacing w:before="40" w:after="40"/>
              <w:rPr>
                <w:color w:val="000000" w:themeColor="text1"/>
              </w:rPr>
            </w:pPr>
            <w:r w:rsidRPr="009503C9">
              <w:rPr>
                <w:color w:val="000000" w:themeColor="text1"/>
              </w:rPr>
              <w:t>Privacy and confidentiality provisions take into consideration the requirements of Standards for Privacy of Individually-Identifiable Health Information (HIPAA Privacy Rule), 45 CFR Parts 160 and 164, and other laws regarding protection and use of Veterans’ and others information, including the Privacy Act of 1974, 5 U.S.C. 552a; VA Claims Confidentiality Statute, 38 U.S.C. 5701; Confidentiality of Drug Abuse, Alcoholism and Alcohol Abuse, Infection with Human Immunodeficiency Virus (HIV), and Sickle Cell Anemia Medical Records, 38 U.S.C. 7332; and Confidentiality of Healthcare Quality Assurance Review Records, 38 U.S.C. 5705 (see VHA Handbook 1605.1).</w:t>
            </w:r>
          </w:p>
        </w:tc>
      </w:tr>
      <w:tr w:rsidR="00C76E1E" w:rsidRPr="000A6859" w14:paraId="2750F577" w14:textId="77777777" w:rsidTr="00913BAD">
        <w:tc>
          <w:tcPr>
            <w:tcW w:w="467" w:type="dxa"/>
            <w:tcBorders>
              <w:top w:val="nil"/>
              <w:left w:val="single" w:sz="4" w:space="0" w:color="auto"/>
              <w:bottom w:val="single" w:sz="4" w:space="0" w:color="auto"/>
              <w:right w:val="single" w:sz="4" w:space="0" w:color="auto"/>
            </w:tcBorders>
          </w:tcPr>
          <w:p w14:paraId="2750F575" w14:textId="77777777" w:rsidR="00C76E1E" w:rsidRPr="009503C9" w:rsidRDefault="00C76E1E"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76" w14:textId="77777777" w:rsidR="00C76E1E" w:rsidRPr="009503C9" w:rsidRDefault="00C76E1E" w:rsidP="004B5986">
            <w:pPr>
              <w:pStyle w:val="StatementLevel1"/>
              <w:spacing w:before="40" w:after="40"/>
              <w:rPr>
                <w:color w:val="000000" w:themeColor="text1"/>
              </w:rPr>
            </w:pPr>
            <w:r w:rsidRPr="009503C9">
              <w:rPr>
                <w:color w:val="000000" w:themeColor="text1"/>
              </w:rPr>
              <w:t>The research is relevant to the mission of VA and the Veteran population that it serves.</w:t>
            </w:r>
          </w:p>
        </w:tc>
      </w:tr>
      <w:tr w:rsidR="00C76E1E" w:rsidRPr="000A6859" w14:paraId="2750F57A" w14:textId="77777777" w:rsidTr="00913BAD">
        <w:tc>
          <w:tcPr>
            <w:tcW w:w="467" w:type="dxa"/>
            <w:tcBorders>
              <w:top w:val="nil"/>
              <w:left w:val="single" w:sz="4" w:space="0" w:color="auto"/>
              <w:bottom w:val="single" w:sz="4" w:space="0" w:color="auto"/>
              <w:right w:val="single" w:sz="4" w:space="0" w:color="auto"/>
            </w:tcBorders>
          </w:tcPr>
          <w:p w14:paraId="2750F578" w14:textId="77777777" w:rsidR="00C76E1E" w:rsidRPr="009503C9" w:rsidRDefault="00C76E1E"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79" w14:textId="77777777" w:rsidR="00C76E1E" w:rsidRPr="009503C9" w:rsidRDefault="00C76E1E" w:rsidP="004B5986">
            <w:pPr>
              <w:pStyle w:val="StatementLevel1"/>
              <w:spacing w:before="40" w:after="40"/>
              <w:rPr>
                <w:color w:val="000000" w:themeColor="text1"/>
              </w:rPr>
            </w:pPr>
            <w:r w:rsidRPr="009503C9">
              <w:rPr>
                <w:color w:val="000000" w:themeColor="text1"/>
              </w:rPr>
              <w:t>Mechanisms are implemented to manage, reduce, or eliminate potential, actual, or perceived conflicts of interest related to all aspects of the research, including financial interests, clinical roles (for example, investigator-patient relationships), and other professional or personal roles.</w:t>
            </w:r>
          </w:p>
        </w:tc>
      </w:tr>
      <w:tr w:rsidR="00C76E1E" w:rsidRPr="000A6859" w14:paraId="2750F583" w14:textId="77777777" w:rsidTr="00913BAD">
        <w:tc>
          <w:tcPr>
            <w:tcW w:w="467" w:type="dxa"/>
            <w:tcBorders>
              <w:top w:val="nil"/>
              <w:left w:val="single" w:sz="4" w:space="0" w:color="auto"/>
              <w:bottom w:val="single" w:sz="4" w:space="0" w:color="auto"/>
              <w:right w:val="single" w:sz="4" w:space="0" w:color="auto"/>
            </w:tcBorders>
          </w:tcPr>
          <w:p w14:paraId="2750F57B" w14:textId="77777777" w:rsidR="00C76E1E" w:rsidRPr="009503C9" w:rsidRDefault="00C76E1E"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7C" w14:textId="77777777" w:rsidR="00C76E1E" w:rsidRPr="009503C9" w:rsidRDefault="00C76E1E" w:rsidP="004B5986">
            <w:pPr>
              <w:pStyle w:val="StatementLevel1"/>
              <w:spacing w:before="40" w:after="40"/>
              <w:rPr>
                <w:color w:val="000000" w:themeColor="text1"/>
              </w:rPr>
            </w:pPr>
            <w:r w:rsidRPr="009503C9">
              <w:rPr>
                <w:color w:val="000000" w:themeColor="text1"/>
              </w:rPr>
              <w:t>The consent process and document will disclose:</w:t>
            </w:r>
          </w:p>
          <w:p w14:paraId="2750F57D" w14:textId="77777777" w:rsidR="00C76E1E" w:rsidRPr="009503C9" w:rsidRDefault="00C76E1E" w:rsidP="004B5986">
            <w:pPr>
              <w:pStyle w:val="StatementLevel1"/>
              <w:spacing w:before="40" w:after="40"/>
              <w:ind w:left="288" w:hanging="288"/>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Any payments the subject is to receive for participating in the study;</w:t>
            </w:r>
          </w:p>
          <w:p w14:paraId="2750F57E" w14:textId="77777777" w:rsidR="00C76E1E" w:rsidRPr="009503C9" w:rsidRDefault="00C76E1E" w:rsidP="004B5986">
            <w:pPr>
              <w:pStyle w:val="StatementLevel1"/>
              <w:spacing w:before="40" w:after="40"/>
              <w:ind w:left="288" w:hanging="288"/>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 statement that VA will provide treatment for research related injury in accordance with applicable federal regulations.</w:t>
            </w:r>
          </w:p>
          <w:p w14:paraId="2750F57F" w14:textId="77777777" w:rsidR="00C76E1E" w:rsidRPr="009503C9" w:rsidRDefault="00C76E1E" w:rsidP="004B5986">
            <w:pPr>
              <w:pStyle w:val="StatementLevel1"/>
              <w:spacing w:before="40" w:after="40"/>
              <w:ind w:left="288" w:hanging="288"/>
              <w:rPr>
                <w:color w:val="000000" w:themeColor="text1"/>
              </w:rPr>
            </w:pPr>
            <w:r w:rsidRPr="009503C9">
              <w:rPr>
                <w:color w:val="000000" w:themeColor="text1"/>
              </w:rPr>
              <w:t>When applicable:</w:t>
            </w:r>
          </w:p>
          <w:p w14:paraId="2750F580" w14:textId="77777777" w:rsidR="00C76E1E" w:rsidRPr="009503C9" w:rsidRDefault="00C76E1E" w:rsidP="004B5986">
            <w:pPr>
              <w:pStyle w:val="StatementLevel1"/>
              <w:spacing w:before="40" w:after="40"/>
              <w:ind w:left="288" w:hanging="288"/>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Any real or apparent conflict of interest by investigators where the research will be performed.</w:t>
            </w:r>
          </w:p>
          <w:p w14:paraId="2750F581" w14:textId="77777777" w:rsidR="00C76E1E" w:rsidRPr="009503C9" w:rsidRDefault="00C76E1E" w:rsidP="004B5986">
            <w:pPr>
              <w:pStyle w:val="StatementLevel1"/>
              <w:spacing w:before="40" w:after="40"/>
              <w:ind w:left="288" w:hanging="288"/>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 statement that VA research subjects and/or their insurance will not be charged any costs related to the research except that some veterans are required to pay co-payments for medical care and services provided by VA and that these co-payment requirements will continue to apply to VA-provided medical care and services that are not part of this study. </w:t>
            </w:r>
          </w:p>
          <w:p w14:paraId="2750F582" w14:textId="77777777" w:rsidR="00C76E1E" w:rsidRPr="009503C9" w:rsidRDefault="00C76E1E" w:rsidP="004B5986">
            <w:pPr>
              <w:pStyle w:val="StatementLevel1"/>
              <w:spacing w:before="40" w:after="40"/>
              <w:ind w:left="288" w:hanging="288"/>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Information describing any photographs, video, and/or audio recordings to be taken or obtained for research purposes, how the photographs, video, and/or audio recordings will be used for the research, and whether the photographs, video, and/or audio recordings will be disclosed outside VA. </w:t>
            </w:r>
          </w:p>
        </w:tc>
      </w:tr>
      <w:tr w:rsidR="00604B0A" w:rsidRPr="000A6859" w14:paraId="2750F586" w14:textId="77777777" w:rsidTr="00913BAD">
        <w:tc>
          <w:tcPr>
            <w:tcW w:w="467" w:type="dxa"/>
            <w:tcBorders>
              <w:top w:val="nil"/>
              <w:left w:val="single" w:sz="4" w:space="0" w:color="auto"/>
              <w:bottom w:val="single" w:sz="4" w:space="0" w:color="auto"/>
              <w:right w:val="single" w:sz="4" w:space="0" w:color="auto"/>
            </w:tcBorders>
          </w:tcPr>
          <w:p w14:paraId="2750F584"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85" w14:textId="77777777" w:rsidR="00604B0A" w:rsidRPr="009503C9" w:rsidRDefault="00604B0A" w:rsidP="004B5986">
            <w:pPr>
              <w:pStyle w:val="StatementLevel1"/>
              <w:spacing w:before="40" w:after="40"/>
              <w:rPr>
                <w:color w:val="000000" w:themeColor="text1"/>
              </w:rPr>
            </w:pPr>
            <w:r w:rsidRPr="009503C9">
              <w:rPr>
                <w:color w:val="000000" w:themeColor="text1"/>
              </w:rPr>
              <w:t>If the research involves pregnant women as subjects</w:t>
            </w:r>
            <w:r w:rsidR="00C76E1E" w:rsidRPr="009503C9">
              <w:rPr>
                <w:color w:val="000000" w:themeColor="text1"/>
              </w:rPr>
              <w:t>,</w:t>
            </w:r>
            <w:r w:rsidRPr="009503C9">
              <w:rPr>
                <w:color w:val="000000" w:themeColor="text1"/>
              </w:rPr>
              <w:t xml:space="preserve"> </w:t>
            </w:r>
            <w:r w:rsidR="00C76E1E" w:rsidRPr="009503C9">
              <w:rPr>
                <w:color w:val="000000" w:themeColor="text1"/>
              </w:rPr>
              <w:t>the VA medical facility Director must certify that the medical facility has sufficient expertise in women’s health to conduct the research.</w:t>
            </w:r>
            <w:r w:rsidRPr="009503C9">
              <w:rPr>
                <w:color w:val="000000" w:themeColor="text1"/>
              </w:rPr>
              <w:t xml:space="preserve"> </w:t>
            </w:r>
          </w:p>
        </w:tc>
      </w:tr>
      <w:tr w:rsidR="00E74D41" w:rsidRPr="000A6859" w14:paraId="2750F589" w14:textId="77777777" w:rsidTr="00913BAD">
        <w:tc>
          <w:tcPr>
            <w:tcW w:w="467" w:type="dxa"/>
            <w:tcBorders>
              <w:top w:val="nil"/>
              <w:left w:val="single" w:sz="4" w:space="0" w:color="auto"/>
              <w:bottom w:val="single" w:sz="4" w:space="0" w:color="auto"/>
              <w:right w:val="single" w:sz="4" w:space="0" w:color="auto"/>
            </w:tcBorders>
          </w:tcPr>
          <w:p w14:paraId="2750F587" w14:textId="77777777" w:rsidR="00E74D41" w:rsidRPr="009503C9" w:rsidRDefault="00E74D4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88" w14:textId="77777777" w:rsidR="00E74D41" w:rsidRPr="009503C9" w:rsidRDefault="00E74D41" w:rsidP="004B5986">
            <w:pPr>
              <w:pStyle w:val="StatementLevel1"/>
              <w:spacing w:before="40" w:after="40"/>
              <w:rPr>
                <w:color w:val="000000" w:themeColor="text1"/>
              </w:rPr>
            </w:pPr>
            <w:r w:rsidRPr="009503C9">
              <w:rPr>
                <w:color w:val="000000" w:themeColor="text1"/>
              </w:rPr>
              <w:t>If the research involves biological specimens and data obtained from children, it is considered research involving children even if de-identified.</w:t>
            </w:r>
          </w:p>
        </w:tc>
      </w:tr>
      <w:tr w:rsidR="00E74D41" w:rsidRPr="000A6859" w14:paraId="2750F58C" w14:textId="77777777" w:rsidTr="00913BAD">
        <w:tc>
          <w:tcPr>
            <w:tcW w:w="467" w:type="dxa"/>
            <w:tcBorders>
              <w:top w:val="nil"/>
              <w:left w:val="single" w:sz="4" w:space="0" w:color="auto"/>
              <w:bottom w:val="single" w:sz="4" w:space="0" w:color="auto"/>
              <w:right w:val="single" w:sz="4" w:space="0" w:color="auto"/>
            </w:tcBorders>
          </w:tcPr>
          <w:p w14:paraId="2750F58A" w14:textId="77777777" w:rsidR="00E74D41" w:rsidRPr="009503C9" w:rsidRDefault="00E74D4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8B" w14:textId="77777777" w:rsidR="00E74D41" w:rsidRPr="009503C9" w:rsidRDefault="00E74D41" w:rsidP="004B5986">
            <w:pPr>
              <w:pStyle w:val="StatementLevel1"/>
              <w:spacing w:before="40" w:after="40"/>
              <w:rPr>
                <w:color w:val="000000" w:themeColor="text1"/>
              </w:rPr>
            </w:pPr>
            <w:r w:rsidRPr="009503C9">
              <w:rPr>
                <w:color w:val="000000" w:themeColor="text1"/>
              </w:rPr>
              <w:t>If the research involves stems cells, it meets the requirements of the NIH Guidelines for Stem Cell Research.</w:t>
            </w:r>
          </w:p>
        </w:tc>
      </w:tr>
      <w:tr w:rsidR="00604B0A" w:rsidRPr="000A6859" w14:paraId="2750F58F" w14:textId="77777777" w:rsidTr="00913BAD">
        <w:tc>
          <w:tcPr>
            <w:tcW w:w="467" w:type="dxa"/>
            <w:tcBorders>
              <w:top w:val="nil"/>
              <w:left w:val="single" w:sz="4" w:space="0" w:color="auto"/>
              <w:bottom w:val="single" w:sz="4" w:space="0" w:color="auto"/>
              <w:right w:val="single" w:sz="4" w:space="0" w:color="auto"/>
            </w:tcBorders>
          </w:tcPr>
          <w:p w14:paraId="2750F58D"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8E" w14:textId="77777777" w:rsidR="00604B0A" w:rsidRPr="009503C9" w:rsidRDefault="00604B0A" w:rsidP="004B5986">
            <w:pPr>
              <w:pStyle w:val="StatementLevel1"/>
              <w:spacing w:before="40" w:after="40"/>
              <w:rPr>
                <w:color w:val="000000" w:themeColor="text1"/>
              </w:rPr>
            </w:pPr>
            <w:r w:rsidRPr="009503C9">
              <w:rPr>
                <w:color w:val="000000" w:themeColor="text1"/>
              </w:rPr>
              <w:t>If the research involves prisoners as subjects, a waiver has been granted by the Chief Research and Development Officer.</w:t>
            </w:r>
          </w:p>
        </w:tc>
      </w:tr>
      <w:tr w:rsidR="00604B0A" w:rsidRPr="000A6859" w14:paraId="2750F592" w14:textId="77777777" w:rsidTr="00913BAD">
        <w:tc>
          <w:tcPr>
            <w:tcW w:w="467" w:type="dxa"/>
            <w:tcBorders>
              <w:top w:val="nil"/>
              <w:left w:val="single" w:sz="4" w:space="0" w:color="auto"/>
              <w:bottom w:val="single" w:sz="4" w:space="0" w:color="auto"/>
              <w:right w:val="single" w:sz="4" w:space="0" w:color="auto"/>
            </w:tcBorders>
          </w:tcPr>
          <w:p w14:paraId="2750F590"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91" w14:textId="77777777" w:rsidR="00604B0A" w:rsidRPr="009503C9" w:rsidRDefault="00604B0A" w:rsidP="004B5986">
            <w:pPr>
              <w:pStyle w:val="StatementLevel1"/>
              <w:spacing w:before="40" w:after="40"/>
              <w:rPr>
                <w:color w:val="000000" w:themeColor="text1"/>
              </w:rPr>
            </w:pPr>
            <w:r w:rsidRPr="009503C9">
              <w:rPr>
                <w:color w:val="000000" w:themeColor="text1"/>
              </w:rPr>
              <w:t>If the research involves</w:t>
            </w:r>
            <w:r w:rsidRPr="009503C9">
              <w:rPr>
                <w:rFonts w:cs="Arial Narrow"/>
                <w:color w:val="000000" w:themeColor="text1"/>
              </w:rPr>
              <w:t xml:space="preserve"> children as subjects, </w:t>
            </w:r>
            <w:r w:rsidR="00C76E1E" w:rsidRPr="009503C9">
              <w:rPr>
                <w:rFonts w:cs="Arial Narrow"/>
                <w:color w:val="000000" w:themeColor="text1"/>
              </w:rPr>
              <w:t>the VA medical facility Director must approve participation in the research.</w:t>
            </w:r>
          </w:p>
        </w:tc>
      </w:tr>
      <w:tr w:rsidR="00604B0A" w:rsidRPr="000A6859" w14:paraId="2750F595" w14:textId="77777777" w:rsidTr="00913BAD">
        <w:tc>
          <w:tcPr>
            <w:tcW w:w="467" w:type="dxa"/>
            <w:tcBorders>
              <w:top w:val="nil"/>
              <w:left w:val="single" w:sz="4" w:space="0" w:color="auto"/>
              <w:bottom w:val="single" w:sz="4" w:space="0" w:color="auto"/>
              <w:right w:val="single" w:sz="4" w:space="0" w:color="auto"/>
            </w:tcBorders>
          </w:tcPr>
          <w:p w14:paraId="2750F593"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94" w14:textId="77777777" w:rsidR="00604B0A" w:rsidRPr="009503C9" w:rsidRDefault="00604B0A" w:rsidP="004B5986">
            <w:pPr>
              <w:pStyle w:val="StatementLevel1"/>
              <w:spacing w:before="40" w:after="40"/>
              <w:rPr>
                <w:color w:val="000000" w:themeColor="text1"/>
              </w:rPr>
            </w:pPr>
            <w:r w:rsidRPr="009503C9">
              <w:rPr>
                <w:color w:val="000000" w:themeColor="text1"/>
              </w:rPr>
              <w:t xml:space="preserve">If the research is international research, </w:t>
            </w:r>
            <w:r w:rsidR="00C76E1E" w:rsidRPr="009503C9">
              <w:rPr>
                <w:color w:val="000000" w:themeColor="text1"/>
              </w:rPr>
              <w:t>approval</w:t>
            </w:r>
            <w:r w:rsidRPr="009503C9">
              <w:rPr>
                <w:color w:val="000000" w:themeColor="text1"/>
              </w:rPr>
              <w:t xml:space="preserve"> has been granted from the </w:t>
            </w:r>
            <w:r w:rsidR="00C76E1E" w:rsidRPr="009503C9">
              <w:rPr>
                <w:color w:val="000000" w:themeColor="text1"/>
              </w:rPr>
              <w:t>VA medical facility Director and an approval document signed by the VA medical facility Director is provided.</w:t>
            </w:r>
          </w:p>
        </w:tc>
      </w:tr>
      <w:tr w:rsidR="00C76E1E" w:rsidRPr="000A6859" w14:paraId="2750F598" w14:textId="77777777" w:rsidTr="00913BAD">
        <w:tc>
          <w:tcPr>
            <w:tcW w:w="467" w:type="dxa"/>
            <w:tcBorders>
              <w:top w:val="nil"/>
              <w:left w:val="single" w:sz="4" w:space="0" w:color="auto"/>
              <w:bottom w:val="single" w:sz="4" w:space="0" w:color="auto"/>
              <w:right w:val="single" w:sz="4" w:space="0" w:color="auto"/>
            </w:tcBorders>
          </w:tcPr>
          <w:p w14:paraId="2750F596" w14:textId="77777777" w:rsidR="00C76E1E" w:rsidRPr="009503C9" w:rsidRDefault="00C76E1E"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97" w14:textId="77777777" w:rsidR="00C76E1E" w:rsidRPr="009503C9" w:rsidRDefault="00C76E1E" w:rsidP="004B5986">
            <w:pPr>
              <w:pStyle w:val="StatementLevel1"/>
              <w:spacing w:before="40" w:after="40"/>
              <w:rPr>
                <w:color w:val="000000" w:themeColor="text1"/>
              </w:rPr>
            </w:pPr>
            <w:r w:rsidRPr="009503C9">
              <w:rPr>
                <w:color w:val="000000" w:themeColor="text1"/>
              </w:rPr>
              <w:t>If the research is an international Cooperative Studies Program activity, it has been approved by the Chief Research and Development Officer.</w:t>
            </w:r>
          </w:p>
        </w:tc>
      </w:tr>
      <w:tr w:rsidR="00C76E1E" w:rsidRPr="000A6859" w14:paraId="2750F59B" w14:textId="77777777" w:rsidTr="004B5986">
        <w:tc>
          <w:tcPr>
            <w:tcW w:w="467" w:type="dxa"/>
            <w:tcBorders>
              <w:top w:val="nil"/>
              <w:left w:val="single" w:sz="4" w:space="0" w:color="auto"/>
              <w:bottom w:val="single" w:sz="4" w:space="0" w:color="auto"/>
              <w:right w:val="single" w:sz="4" w:space="0" w:color="auto"/>
            </w:tcBorders>
          </w:tcPr>
          <w:p w14:paraId="2750F599" w14:textId="77777777" w:rsidR="00C76E1E" w:rsidRPr="009503C9" w:rsidRDefault="00C76E1E"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9A" w14:textId="77777777" w:rsidR="00C76E1E" w:rsidRPr="009503C9" w:rsidRDefault="00C76E1E" w:rsidP="004B5986">
            <w:pPr>
              <w:pStyle w:val="StatementLevel1"/>
              <w:spacing w:before="40" w:after="40"/>
              <w:rPr>
                <w:color w:val="000000" w:themeColor="text1"/>
              </w:rPr>
            </w:pPr>
            <w:r w:rsidRPr="009503C9">
              <w:rPr>
                <w:color w:val="000000" w:themeColor="text1"/>
              </w:rPr>
              <w:t>If the research includes taking a photograph, video and/or audio recording, the informed consent cannot be waived by the IRB.</w:t>
            </w:r>
          </w:p>
        </w:tc>
      </w:tr>
      <w:tr w:rsidR="00604B0A" w:rsidRPr="000A6859" w14:paraId="2750F5A0" w14:textId="77777777" w:rsidTr="004B5986">
        <w:tc>
          <w:tcPr>
            <w:tcW w:w="467" w:type="dxa"/>
            <w:tcBorders>
              <w:top w:val="single" w:sz="4" w:space="0" w:color="auto"/>
              <w:left w:val="single" w:sz="4" w:space="0" w:color="auto"/>
              <w:bottom w:val="single" w:sz="4" w:space="0" w:color="auto"/>
              <w:right w:val="single" w:sz="4" w:space="0" w:color="auto"/>
            </w:tcBorders>
          </w:tcPr>
          <w:p w14:paraId="2750F59C" w14:textId="77777777" w:rsidR="00604B0A" w:rsidRPr="009503C9" w:rsidRDefault="00604B0A"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59D" w14:textId="77777777" w:rsidR="00604B0A" w:rsidRPr="009503C9" w:rsidRDefault="00604B0A" w:rsidP="004B5986">
            <w:pPr>
              <w:pStyle w:val="StatementLevel1"/>
              <w:spacing w:before="40" w:after="40"/>
              <w:rPr>
                <w:b/>
                <w:color w:val="000000" w:themeColor="text1"/>
              </w:rPr>
            </w:pPr>
            <w:r w:rsidRPr="009503C9">
              <w:rPr>
                <w:color w:val="000000" w:themeColor="text1"/>
              </w:rPr>
              <w:t>If the research involves non-veterans all of the following are true:</w:t>
            </w:r>
          </w:p>
          <w:p w14:paraId="2750F59E" w14:textId="77777777" w:rsidR="00604B0A" w:rsidRPr="009503C9" w:rsidRDefault="00604B0A" w:rsidP="004B5986">
            <w:pPr>
              <w:pStyle w:val="StatementLevel1"/>
              <w:spacing w:before="40" w:after="40"/>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The investigator can present a compelling argument to the IRB for the inclusion of non-Veterans</w:t>
            </w:r>
          </w:p>
          <w:p w14:paraId="2750F59F" w14:textId="77777777" w:rsidR="00604B0A" w:rsidRPr="009503C9" w:rsidRDefault="00604B0A" w:rsidP="004B5986">
            <w:pPr>
              <w:pStyle w:val="StatementLevel1"/>
              <w:spacing w:before="40" w:after="40"/>
              <w:rPr>
                <w:color w:val="000000" w:themeColor="text1"/>
              </w:rPr>
            </w:pPr>
            <w:r w:rsidRPr="009503C9">
              <w:rPr>
                <w:color w:val="000000" w:themeColor="text1"/>
              </w:rPr>
              <w:fldChar w:fldCharType="begin">
                <w:ffData>
                  <w:name w:val="Check2"/>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The research is relevant to the </w:t>
            </w:r>
            <w:r w:rsidR="00C76E1E" w:rsidRPr="009503C9">
              <w:rPr>
                <w:color w:val="000000" w:themeColor="text1"/>
              </w:rPr>
              <w:t>health or welfare of the Veteran population</w:t>
            </w:r>
            <w:r w:rsidRPr="009503C9">
              <w:rPr>
                <w:color w:val="000000" w:themeColor="text1"/>
              </w:rPr>
              <w:t xml:space="preserve"> or active duty military personnel.</w:t>
            </w:r>
          </w:p>
        </w:tc>
      </w:tr>
      <w:tr w:rsidR="00C257A1" w:rsidRPr="000A6859" w14:paraId="2750F5A4" w14:textId="77777777" w:rsidTr="004B5986">
        <w:trPr>
          <w:trHeight w:val="539"/>
        </w:trPr>
        <w:tc>
          <w:tcPr>
            <w:tcW w:w="110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750F5A3" w14:textId="502427DE" w:rsidR="00C257A1" w:rsidRPr="009503C9" w:rsidRDefault="00C257A1" w:rsidP="003350F7">
            <w:pPr>
              <w:pStyle w:val="ChecklistLevel1"/>
              <w:numPr>
                <w:ilvl w:val="0"/>
                <w:numId w:val="48"/>
              </w:numPr>
              <w:spacing w:before="40" w:after="40"/>
              <w:rPr>
                <w:color w:val="000000" w:themeColor="text1"/>
              </w:rPr>
            </w:pPr>
            <w:r w:rsidRPr="009503C9">
              <w:rPr>
                <w:color w:val="000000" w:themeColor="text1"/>
              </w:rPr>
              <w:t xml:space="preserve">Additional Criteria for Veterans Administration (VA) Research for Multi-Site Research When the Investigator is the Multi-Site Study PI for All Participating Facilities and the VA Central IRB is Not Being Used </w:t>
            </w:r>
            <w:r w:rsidRPr="009503C9">
              <w:rPr>
                <w:b w:val="0"/>
                <w:color w:val="000000" w:themeColor="text1"/>
              </w:rPr>
              <w:t xml:space="preserve">(Check if </w:t>
            </w:r>
            <w:r w:rsidRPr="009503C9">
              <w:rPr>
                <w:color w:val="000000" w:themeColor="text1"/>
              </w:rPr>
              <w:t xml:space="preserve">“Yes” </w:t>
            </w:r>
            <w:r w:rsidRPr="009503C9">
              <w:rPr>
                <w:b w:val="0"/>
                <w:color w:val="000000" w:themeColor="text1"/>
              </w:rPr>
              <w:t>or</w:t>
            </w:r>
            <w:r w:rsidRPr="009503C9">
              <w:rPr>
                <w:color w:val="000000" w:themeColor="text1"/>
              </w:rPr>
              <w:t xml:space="preserve"> “N/A”</w:t>
            </w:r>
            <w:r w:rsidRPr="009503C9">
              <w:rPr>
                <w:b w:val="0"/>
                <w:color w:val="000000" w:themeColor="text1"/>
              </w:rPr>
              <w:t>. All must be checked)</w:t>
            </w:r>
          </w:p>
        </w:tc>
      </w:tr>
      <w:tr w:rsidR="00C257A1" w:rsidRPr="000A6859" w14:paraId="2750F5A7" w14:textId="77777777" w:rsidTr="003763A0">
        <w:tc>
          <w:tcPr>
            <w:tcW w:w="467" w:type="dxa"/>
            <w:tcBorders>
              <w:top w:val="nil"/>
              <w:left w:val="single" w:sz="4" w:space="0" w:color="auto"/>
              <w:bottom w:val="single" w:sz="4" w:space="0" w:color="auto"/>
              <w:right w:val="single" w:sz="4" w:space="0" w:color="auto"/>
            </w:tcBorders>
          </w:tcPr>
          <w:p w14:paraId="2750F5A5"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A6" w14:textId="77777777" w:rsidR="00C257A1" w:rsidRPr="009503C9" w:rsidRDefault="00C257A1" w:rsidP="004B5986">
            <w:pPr>
              <w:pStyle w:val="StatementLevel1"/>
              <w:spacing w:before="40" w:after="40"/>
              <w:rPr>
                <w:color w:val="000000" w:themeColor="text1"/>
              </w:rPr>
            </w:pPr>
            <w:r w:rsidRPr="009503C9">
              <w:rPr>
                <w:color w:val="000000" w:themeColor="text1"/>
              </w:rPr>
              <w:t>Each participating site has an active FWA.</w:t>
            </w:r>
          </w:p>
        </w:tc>
      </w:tr>
      <w:tr w:rsidR="00C257A1" w:rsidRPr="000A6859" w14:paraId="2750F5AA" w14:textId="77777777" w:rsidTr="00425E27">
        <w:tc>
          <w:tcPr>
            <w:tcW w:w="467" w:type="dxa"/>
            <w:tcBorders>
              <w:top w:val="nil"/>
              <w:left w:val="single" w:sz="4" w:space="0" w:color="auto"/>
              <w:bottom w:val="single" w:sz="4" w:space="0" w:color="auto"/>
              <w:right w:val="single" w:sz="4" w:space="0" w:color="auto"/>
            </w:tcBorders>
          </w:tcPr>
          <w:p w14:paraId="2750F5A8"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A9" w14:textId="77777777" w:rsidR="00C257A1" w:rsidRPr="009503C9" w:rsidRDefault="00C257A1" w:rsidP="004B5986">
            <w:pPr>
              <w:pStyle w:val="StatementLevel1"/>
              <w:spacing w:before="40" w:after="40"/>
              <w:rPr>
                <w:color w:val="000000" w:themeColor="text1"/>
              </w:rPr>
            </w:pPr>
            <w:r w:rsidRPr="009503C9">
              <w:rPr>
                <w:color w:val="000000" w:themeColor="text1"/>
              </w:rPr>
              <w:t>Each participating site has provided documentation of all relevant approvals, including approval of its IRB of record.</w:t>
            </w:r>
          </w:p>
        </w:tc>
      </w:tr>
      <w:tr w:rsidR="00C257A1" w:rsidRPr="000A6859" w14:paraId="2750F5AD" w14:textId="77777777" w:rsidTr="00425E27">
        <w:tc>
          <w:tcPr>
            <w:tcW w:w="467" w:type="dxa"/>
            <w:tcBorders>
              <w:top w:val="single" w:sz="4" w:space="0" w:color="auto"/>
              <w:left w:val="single" w:sz="4" w:space="0" w:color="auto"/>
              <w:bottom w:val="single" w:sz="4" w:space="0" w:color="auto"/>
              <w:right w:val="single" w:sz="4" w:space="0" w:color="auto"/>
            </w:tcBorders>
          </w:tcPr>
          <w:p w14:paraId="2750F5AB"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5AC" w14:textId="77777777" w:rsidR="00C257A1" w:rsidRPr="009503C9" w:rsidRDefault="00C257A1" w:rsidP="004B5986">
            <w:pPr>
              <w:pStyle w:val="StatementLevel1"/>
              <w:spacing w:before="40" w:after="40"/>
              <w:rPr>
                <w:color w:val="000000" w:themeColor="text1"/>
              </w:rPr>
            </w:pPr>
            <w:r w:rsidRPr="009503C9">
              <w:rPr>
                <w:color w:val="000000" w:themeColor="text1"/>
              </w:rPr>
              <w:t>The IRB has approved the study-wide protocol and sample informed consent document to be provided to each participating site.</w:t>
            </w:r>
          </w:p>
        </w:tc>
      </w:tr>
      <w:tr w:rsidR="00C257A1" w:rsidRPr="000A6859" w14:paraId="2750F5B0" w14:textId="77777777" w:rsidTr="003763A0">
        <w:tc>
          <w:tcPr>
            <w:tcW w:w="467" w:type="dxa"/>
            <w:tcBorders>
              <w:top w:val="nil"/>
              <w:left w:val="single" w:sz="4" w:space="0" w:color="auto"/>
              <w:bottom w:val="single" w:sz="4" w:space="0" w:color="auto"/>
              <w:right w:val="single" w:sz="4" w:space="0" w:color="auto"/>
            </w:tcBorders>
          </w:tcPr>
          <w:p w14:paraId="2750F5AE" w14:textId="77777777" w:rsidR="00C257A1" w:rsidRPr="009503C9" w:rsidRDefault="00C257A1" w:rsidP="004B5986">
            <w:pPr>
              <w:pStyle w:val="Yes-No"/>
              <w:spacing w:before="40" w:after="40"/>
              <w:rPr>
                <w:color w:val="000000" w:themeColor="text1"/>
              </w:rPr>
            </w:pPr>
            <w:r w:rsidRPr="009503C9">
              <w:rPr>
                <w:color w:val="000000" w:themeColor="text1"/>
              </w:rPr>
              <w:lastRenderedPageBreak/>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AF" w14:textId="77777777" w:rsidR="00C257A1" w:rsidRPr="009503C9" w:rsidRDefault="00C257A1" w:rsidP="004B5986">
            <w:pPr>
              <w:pStyle w:val="StatementLevel1"/>
              <w:spacing w:before="40" w:after="40"/>
              <w:rPr>
                <w:color w:val="000000" w:themeColor="text1"/>
              </w:rPr>
            </w:pPr>
            <w:r w:rsidRPr="009503C9">
              <w:rPr>
                <w:color w:val="000000" w:themeColor="text1"/>
              </w:rPr>
              <w:t>The study-wide protocol contains a mechanism for ensuring that any differences in the protocol or informed consent at engaged local participating sites are justified by the local site investigators, and that they are approved by the principal investigator before being implemented.</w:t>
            </w:r>
          </w:p>
        </w:tc>
      </w:tr>
      <w:tr w:rsidR="00C257A1" w:rsidRPr="000A6859" w14:paraId="2750F5B3" w14:textId="77777777" w:rsidTr="003763A0">
        <w:tc>
          <w:tcPr>
            <w:tcW w:w="467" w:type="dxa"/>
            <w:tcBorders>
              <w:top w:val="nil"/>
              <w:left w:val="single" w:sz="4" w:space="0" w:color="auto"/>
              <w:bottom w:val="single" w:sz="4" w:space="0" w:color="auto"/>
              <w:right w:val="single" w:sz="4" w:space="0" w:color="auto"/>
            </w:tcBorders>
          </w:tcPr>
          <w:p w14:paraId="2750F5B1"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B2" w14:textId="77777777" w:rsidR="00C257A1" w:rsidRPr="009503C9" w:rsidRDefault="00C257A1" w:rsidP="004B5986">
            <w:pPr>
              <w:pStyle w:val="StatementLevel1"/>
              <w:spacing w:before="40" w:after="40"/>
              <w:rPr>
                <w:color w:val="000000" w:themeColor="text1"/>
              </w:rPr>
            </w:pPr>
            <w:r w:rsidRPr="009503C9">
              <w:rPr>
                <w:color w:val="000000" w:themeColor="text1"/>
              </w:rPr>
              <w:t>There are clear adverse event reporting requirements, a data monitoring committee if applicable (or other reliable monitoring mechanism) with clear procedures and requirements, and a clearly defined feedback loop to the investigator’s or study sponsor’s IRB.</w:t>
            </w:r>
          </w:p>
        </w:tc>
      </w:tr>
      <w:tr w:rsidR="00C257A1" w:rsidRPr="000A6859" w14:paraId="2750F5B6" w14:textId="77777777" w:rsidTr="003763A0">
        <w:tc>
          <w:tcPr>
            <w:tcW w:w="467" w:type="dxa"/>
            <w:tcBorders>
              <w:top w:val="nil"/>
              <w:left w:val="single" w:sz="4" w:space="0" w:color="auto"/>
              <w:bottom w:val="single" w:sz="4" w:space="0" w:color="auto"/>
              <w:right w:val="single" w:sz="4" w:space="0" w:color="auto"/>
            </w:tcBorders>
          </w:tcPr>
          <w:p w14:paraId="2750F5B4"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B5" w14:textId="77777777" w:rsidR="00C257A1" w:rsidRPr="009503C9" w:rsidRDefault="00C257A1" w:rsidP="004B5986">
            <w:pPr>
              <w:pStyle w:val="StatementLevel1"/>
              <w:spacing w:before="40" w:after="40"/>
              <w:rPr>
                <w:color w:val="000000" w:themeColor="text1"/>
              </w:rPr>
            </w:pPr>
            <w:r w:rsidRPr="009503C9">
              <w:rPr>
                <w:color w:val="000000" w:themeColor="text1"/>
              </w:rPr>
              <w:t>The PI’s plan for communicating appropriate critical information (e.g., reports of data and safety monitoring) to engaged participating sites is adequate.</w:t>
            </w:r>
          </w:p>
        </w:tc>
      </w:tr>
      <w:tr w:rsidR="00C257A1" w:rsidRPr="000A6859" w14:paraId="2750F5B9" w14:textId="77777777" w:rsidTr="003763A0">
        <w:tc>
          <w:tcPr>
            <w:tcW w:w="467" w:type="dxa"/>
            <w:tcBorders>
              <w:top w:val="nil"/>
              <w:left w:val="single" w:sz="4" w:space="0" w:color="auto"/>
              <w:bottom w:val="single" w:sz="4" w:space="0" w:color="auto"/>
              <w:right w:val="single" w:sz="4" w:space="0" w:color="auto"/>
            </w:tcBorders>
          </w:tcPr>
          <w:p w14:paraId="2750F5B7"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B8" w14:textId="77777777" w:rsidR="00C257A1" w:rsidRPr="009503C9" w:rsidRDefault="00C257A1" w:rsidP="004B5986">
            <w:pPr>
              <w:pStyle w:val="StatementLevel1"/>
              <w:spacing w:before="40" w:after="40"/>
              <w:rPr>
                <w:color w:val="000000" w:themeColor="text1"/>
              </w:rPr>
            </w:pPr>
            <w:r w:rsidRPr="009503C9">
              <w:rPr>
                <w:color w:val="000000" w:themeColor="text1"/>
              </w:rPr>
              <w:t>The principal investigator and all local site investigators will obtain written approvals from the relevant local VA facilities’ IRBs of record and all other local committees, subcommittees, and other approvals according to the respective applicable local, VA and other federal requirements.</w:t>
            </w:r>
          </w:p>
        </w:tc>
      </w:tr>
      <w:tr w:rsidR="00C257A1" w:rsidRPr="000A6859" w14:paraId="2750F5BC" w14:textId="77777777" w:rsidTr="003763A0">
        <w:tc>
          <w:tcPr>
            <w:tcW w:w="467" w:type="dxa"/>
            <w:tcBorders>
              <w:top w:val="nil"/>
              <w:left w:val="single" w:sz="4" w:space="0" w:color="auto"/>
              <w:bottom w:val="single" w:sz="4" w:space="0" w:color="auto"/>
              <w:right w:val="single" w:sz="4" w:space="0" w:color="auto"/>
            </w:tcBorders>
          </w:tcPr>
          <w:p w14:paraId="2750F5BA"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BB" w14:textId="77777777" w:rsidR="00C257A1" w:rsidRPr="009503C9" w:rsidRDefault="00C257A1" w:rsidP="004B5986">
            <w:pPr>
              <w:pStyle w:val="StatementLevel1"/>
              <w:spacing w:before="40" w:after="40"/>
              <w:rPr>
                <w:color w:val="000000" w:themeColor="text1"/>
              </w:rPr>
            </w:pPr>
            <w:r w:rsidRPr="009503C9">
              <w:rPr>
                <w:color w:val="000000" w:themeColor="text1"/>
              </w:rPr>
              <w:t>Research will not be initiated at any given site until the local investigator has obtained written notification that the research can be initiated from the local associate chief of staff for research and development.</w:t>
            </w:r>
          </w:p>
        </w:tc>
      </w:tr>
      <w:tr w:rsidR="00C257A1" w:rsidRPr="000A6859" w14:paraId="2750F5BF" w14:textId="77777777" w:rsidTr="003763A0">
        <w:tc>
          <w:tcPr>
            <w:tcW w:w="467" w:type="dxa"/>
            <w:tcBorders>
              <w:top w:val="nil"/>
              <w:left w:val="single" w:sz="4" w:space="0" w:color="auto"/>
              <w:bottom w:val="single" w:sz="4" w:space="0" w:color="auto"/>
              <w:right w:val="single" w:sz="4" w:space="0" w:color="auto"/>
            </w:tcBorders>
          </w:tcPr>
          <w:p w14:paraId="2750F5BD"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BE" w14:textId="77777777" w:rsidR="00C257A1" w:rsidRPr="009503C9" w:rsidRDefault="00C257A1" w:rsidP="004B5986">
            <w:pPr>
              <w:pStyle w:val="StatementLevel1"/>
              <w:spacing w:before="40" w:after="40"/>
              <w:rPr>
                <w:color w:val="000000" w:themeColor="text1"/>
              </w:rPr>
            </w:pPr>
            <w:r w:rsidRPr="009503C9">
              <w:rPr>
                <w:color w:val="000000" w:themeColor="text1"/>
              </w:rPr>
              <w:t xml:space="preserve">Confidentiality and information security requirements are met for information storage at and transmission to statistical or coordinating centers. </w:t>
            </w:r>
          </w:p>
        </w:tc>
      </w:tr>
      <w:tr w:rsidR="00C257A1" w:rsidRPr="000A6859" w14:paraId="2750F5C2" w14:textId="77777777" w:rsidTr="003763A0">
        <w:tc>
          <w:tcPr>
            <w:tcW w:w="467" w:type="dxa"/>
            <w:tcBorders>
              <w:top w:val="nil"/>
              <w:left w:val="single" w:sz="4" w:space="0" w:color="auto"/>
              <w:bottom w:val="single" w:sz="4" w:space="0" w:color="auto"/>
              <w:right w:val="single" w:sz="4" w:space="0" w:color="auto"/>
            </w:tcBorders>
          </w:tcPr>
          <w:p w14:paraId="2750F5C0" w14:textId="77777777" w:rsidR="00C257A1" w:rsidRPr="009503C9" w:rsidRDefault="00C257A1" w:rsidP="004B5986">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5C1" w14:textId="77777777" w:rsidR="00C257A1" w:rsidRPr="009503C9" w:rsidRDefault="00C257A1" w:rsidP="004B5986">
            <w:pPr>
              <w:pStyle w:val="StatementLevel1"/>
              <w:spacing w:before="40" w:after="40"/>
              <w:rPr>
                <w:color w:val="000000" w:themeColor="text1"/>
              </w:rPr>
            </w:pPr>
            <w:r w:rsidRPr="009503C9">
              <w:rPr>
                <w:color w:val="000000" w:themeColor="text1"/>
              </w:rPr>
              <w:t>Data monitoring committees will provide reports to the IRB</w:t>
            </w:r>
            <w:r w:rsidR="00604B0A" w:rsidRPr="009503C9">
              <w:rPr>
                <w:color w:val="000000" w:themeColor="text1"/>
              </w:rPr>
              <w:t>.</w:t>
            </w:r>
          </w:p>
        </w:tc>
      </w:tr>
    </w:tbl>
    <w:p w14:paraId="2750F5C5" w14:textId="6F56476C" w:rsidR="004843C6" w:rsidRDefault="004843C6" w:rsidP="004B5986">
      <w:pPr>
        <w:spacing w:before="40" w:after="40"/>
      </w:pPr>
    </w:p>
    <w:p w14:paraId="5BFEDE90" w14:textId="465CAD07" w:rsidR="00425E27" w:rsidRDefault="00425E27" w:rsidP="004B5986">
      <w:pPr>
        <w:spacing w:before="40" w:after="40"/>
      </w:pPr>
    </w:p>
    <w:p w14:paraId="6C66B9AF" w14:textId="07BAD691" w:rsidR="00425E27" w:rsidRDefault="00425E27" w:rsidP="004B5986">
      <w:pPr>
        <w:spacing w:before="40" w:after="40"/>
      </w:pPr>
    </w:p>
    <w:p w14:paraId="25C62B7B" w14:textId="2564DF42" w:rsidR="00425E27" w:rsidRDefault="00425E27" w:rsidP="004B5986">
      <w:pPr>
        <w:spacing w:before="40" w:after="40"/>
      </w:pPr>
    </w:p>
    <w:p w14:paraId="29D5A757" w14:textId="1C7647BA" w:rsidR="00425E27" w:rsidRDefault="00425E27" w:rsidP="004B5986">
      <w:pPr>
        <w:spacing w:before="40" w:after="40"/>
      </w:pPr>
    </w:p>
    <w:p w14:paraId="00AA6AF0" w14:textId="105E8654" w:rsidR="00425E27" w:rsidRDefault="00425E27" w:rsidP="004B5986">
      <w:pPr>
        <w:spacing w:before="40" w:after="40"/>
      </w:pPr>
    </w:p>
    <w:p w14:paraId="1554039C" w14:textId="10D12896" w:rsidR="00425E27" w:rsidRDefault="00425E27" w:rsidP="004B5986">
      <w:pPr>
        <w:spacing w:before="40" w:after="40"/>
      </w:pPr>
    </w:p>
    <w:p w14:paraId="430ECFAB" w14:textId="3B6250A1" w:rsidR="00425E27" w:rsidRDefault="00425E27" w:rsidP="004B5986">
      <w:pPr>
        <w:spacing w:before="40" w:after="40"/>
      </w:pPr>
    </w:p>
    <w:p w14:paraId="45BBF1E7" w14:textId="14954109" w:rsidR="00425E27" w:rsidRDefault="00425E27" w:rsidP="004B5986">
      <w:pPr>
        <w:spacing w:before="40" w:after="40"/>
      </w:pPr>
    </w:p>
    <w:p w14:paraId="3CECA1A7" w14:textId="036F037C" w:rsidR="00425E27" w:rsidRDefault="00425E27" w:rsidP="004B5986">
      <w:pPr>
        <w:spacing w:before="40" w:after="40"/>
      </w:pPr>
    </w:p>
    <w:p w14:paraId="54E565BE" w14:textId="7DACFEE6" w:rsidR="00425E27" w:rsidRDefault="00425E27" w:rsidP="004B5986">
      <w:pPr>
        <w:spacing w:before="40" w:after="40"/>
      </w:pPr>
    </w:p>
    <w:p w14:paraId="70BBCACB" w14:textId="0DF60FBF" w:rsidR="00425E27" w:rsidRDefault="00425E27" w:rsidP="004B5986">
      <w:pPr>
        <w:spacing w:before="40" w:after="40"/>
      </w:pPr>
    </w:p>
    <w:p w14:paraId="33C6BF92" w14:textId="188CCBE9" w:rsidR="00425E27" w:rsidRDefault="00425E27" w:rsidP="004B5986">
      <w:pPr>
        <w:spacing w:before="40" w:after="40"/>
      </w:pPr>
    </w:p>
    <w:p w14:paraId="6C776CB4" w14:textId="41AA35B2" w:rsidR="00425E27" w:rsidRDefault="00425E27" w:rsidP="004B5986">
      <w:pPr>
        <w:spacing w:before="40" w:after="40"/>
      </w:pPr>
    </w:p>
    <w:p w14:paraId="39DAC09C" w14:textId="0F6DADB8" w:rsidR="00425E27" w:rsidRDefault="00425E27" w:rsidP="004B5986">
      <w:pPr>
        <w:spacing w:before="40" w:after="40"/>
      </w:pPr>
    </w:p>
    <w:p w14:paraId="7DAE3186" w14:textId="4043A027" w:rsidR="00425E27" w:rsidRDefault="00425E27" w:rsidP="004B5986">
      <w:pPr>
        <w:spacing w:before="40" w:after="40"/>
      </w:pPr>
    </w:p>
    <w:p w14:paraId="7D63BE73" w14:textId="4E57F6FA" w:rsidR="00425E27" w:rsidRDefault="00425E27" w:rsidP="004B5986">
      <w:pPr>
        <w:spacing w:before="40" w:after="40"/>
      </w:pPr>
    </w:p>
    <w:p w14:paraId="1FAAB4E1" w14:textId="22152EAE" w:rsidR="00425E27" w:rsidRDefault="00425E27" w:rsidP="004B5986">
      <w:pPr>
        <w:spacing w:before="40" w:after="40"/>
      </w:pPr>
    </w:p>
    <w:p w14:paraId="21AC8681" w14:textId="5F1B68F0" w:rsidR="00425E27" w:rsidRDefault="00425E27" w:rsidP="004B5986">
      <w:pPr>
        <w:spacing w:before="40" w:after="40"/>
      </w:pPr>
    </w:p>
    <w:p w14:paraId="3995AD55" w14:textId="0303C593" w:rsidR="00425E27" w:rsidRDefault="00425E27" w:rsidP="004B5986">
      <w:pPr>
        <w:spacing w:before="40" w:after="40"/>
      </w:pPr>
    </w:p>
    <w:p w14:paraId="42BF4390" w14:textId="6ECB6D7E" w:rsidR="00425E27" w:rsidRDefault="00425E27" w:rsidP="004B5986">
      <w:pPr>
        <w:spacing w:before="40" w:after="40"/>
      </w:pPr>
    </w:p>
    <w:p w14:paraId="0D3463C0" w14:textId="72FDD867" w:rsidR="00425E27" w:rsidRDefault="00425E27" w:rsidP="004B5986">
      <w:pPr>
        <w:spacing w:before="40" w:after="40"/>
      </w:pPr>
    </w:p>
    <w:p w14:paraId="0F63E1B4" w14:textId="5A4FB5F2" w:rsidR="00425E27" w:rsidRDefault="00425E27" w:rsidP="004B5986">
      <w:pPr>
        <w:spacing w:before="40" w:after="40"/>
      </w:pPr>
    </w:p>
    <w:p w14:paraId="3F03DD7B" w14:textId="5926DBEB" w:rsidR="00425E27" w:rsidRDefault="00425E27" w:rsidP="004B5986">
      <w:pPr>
        <w:spacing w:before="40" w:after="40"/>
      </w:pPr>
    </w:p>
    <w:p w14:paraId="42CFB291" w14:textId="0ECB5209" w:rsidR="00425E27" w:rsidRDefault="00425E27" w:rsidP="004B5986">
      <w:pPr>
        <w:spacing w:before="40" w:after="40"/>
      </w:pPr>
    </w:p>
    <w:p w14:paraId="2F500620" w14:textId="671562BB" w:rsidR="00425E27" w:rsidRDefault="00425E27" w:rsidP="004B5986">
      <w:pPr>
        <w:spacing w:before="40" w:after="40"/>
      </w:pPr>
    </w:p>
    <w:p w14:paraId="2750F5C6" w14:textId="0B2972C7" w:rsidR="00725B9D" w:rsidRDefault="00725B9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
        <w:gridCol w:w="5281"/>
        <w:gridCol w:w="5282"/>
      </w:tblGrid>
      <w:tr w:rsidR="000B79BE" w:rsidRPr="000B79BE" w14:paraId="2750F5CA" w14:textId="77777777" w:rsidTr="00A7410C">
        <w:tc>
          <w:tcPr>
            <w:tcW w:w="1103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50F5C9" w14:textId="28B19B6A" w:rsidR="0097157B" w:rsidRPr="009503C9" w:rsidRDefault="0097157B" w:rsidP="00E334AA">
            <w:pPr>
              <w:pStyle w:val="ChecklistLevel1"/>
              <w:numPr>
                <w:ilvl w:val="0"/>
                <w:numId w:val="48"/>
              </w:numPr>
              <w:spacing w:before="40" w:after="40" w:line="200" w:lineRule="exact"/>
              <w:rPr>
                <w:color w:val="000000" w:themeColor="text1"/>
              </w:rPr>
            </w:pPr>
            <w:bookmarkStart w:id="2" w:name="DOJ"/>
            <w:bookmarkEnd w:id="2"/>
            <w:r w:rsidRPr="009503C9">
              <w:rPr>
                <w:color w:val="000000" w:themeColor="text1"/>
              </w:rPr>
              <w:lastRenderedPageBreak/>
              <w:t xml:space="preserve">Additional Criteria For Department of Justice (DOJ) Research Conducted within the Federal Bureau of Prisons (BOP) </w:t>
            </w:r>
            <w:r w:rsidRPr="009503C9">
              <w:rPr>
                <w:b w:val="0"/>
                <w:color w:val="000000" w:themeColor="text1"/>
              </w:rPr>
              <w:t xml:space="preserve">(Check if </w:t>
            </w:r>
            <w:r w:rsidRPr="009503C9">
              <w:rPr>
                <w:color w:val="000000" w:themeColor="text1"/>
              </w:rPr>
              <w:t xml:space="preserve">“Yes” </w:t>
            </w:r>
            <w:r w:rsidRPr="009503C9">
              <w:rPr>
                <w:b w:val="0"/>
                <w:color w:val="000000" w:themeColor="text1"/>
              </w:rPr>
              <w:t>or</w:t>
            </w:r>
            <w:r w:rsidRPr="009503C9">
              <w:rPr>
                <w:color w:val="000000" w:themeColor="text1"/>
              </w:rPr>
              <w:t xml:space="preserve"> “N/A”</w:t>
            </w:r>
            <w:r w:rsidRPr="009503C9">
              <w:rPr>
                <w:b w:val="0"/>
                <w:color w:val="000000" w:themeColor="text1"/>
              </w:rPr>
              <w:t>. All must be checked)</w:t>
            </w:r>
          </w:p>
        </w:tc>
      </w:tr>
      <w:tr w:rsidR="000B79BE" w:rsidRPr="000B79BE" w14:paraId="2750F5CD" w14:textId="77777777" w:rsidTr="003763A0">
        <w:tc>
          <w:tcPr>
            <w:tcW w:w="467" w:type="dxa"/>
            <w:tcBorders>
              <w:top w:val="single" w:sz="4" w:space="0" w:color="auto"/>
              <w:left w:val="single" w:sz="4" w:space="0" w:color="auto"/>
              <w:bottom w:val="single" w:sz="4" w:space="0" w:color="auto"/>
              <w:right w:val="single" w:sz="4" w:space="0" w:color="auto"/>
            </w:tcBorders>
          </w:tcPr>
          <w:p w14:paraId="2750F5CB"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CC"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investigator and research staff are aware of and have been educated about the specific requirements of DOJ research within the BOP.</w:t>
            </w:r>
          </w:p>
        </w:tc>
      </w:tr>
      <w:tr w:rsidR="000B79BE" w:rsidRPr="000B79BE" w14:paraId="2750F5D0" w14:textId="77777777" w:rsidTr="003763A0">
        <w:tc>
          <w:tcPr>
            <w:tcW w:w="467" w:type="dxa"/>
            <w:tcBorders>
              <w:top w:val="single" w:sz="4" w:space="0" w:color="auto"/>
              <w:left w:val="single" w:sz="4" w:space="0" w:color="auto"/>
              <w:bottom w:val="single" w:sz="4" w:space="0" w:color="auto"/>
              <w:right w:val="single" w:sz="4" w:space="0" w:color="auto"/>
            </w:tcBorders>
          </w:tcPr>
          <w:p w14:paraId="2750F5CE"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CF"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project does not involve medical experimentation, cosmetic research, or pharmaceutical testing.</w:t>
            </w:r>
          </w:p>
        </w:tc>
      </w:tr>
      <w:tr w:rsidR="000B79BE" w:rsidRPr="000B79BE" w14:paraId="2750F5D3" w14:textId="77777777" w:rsidTr="003763A0">
        <w:tc>
          <w:tcPr>
            <w:tcW w:w="467" w:type="dxa"/>
            <w:tcBorders>
              <w:top w:val="single" w:sz="4" w:space="0" w:color="auto"/>
              <w:left w:val="single" w:sz="4" w:space="0" w:color="auto"/>
              <w:bottom w:val="single" w:sz="4" w:space="0" w:color="auto"/>
              <w:right w:val="single" w:sz="4" w:space="0" w:color="auto"/>
            </w:tcBorders>
          </w:tcPr>
          <w:p w14:paraId="2750F5D1"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2"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research design is compatible with both the operation of prison facilities and protection of human subject</w:t>
            </w:r>
            <w:r w:rsidR="005A5CB3" w:rsidRPr="009503C9">
              <w:rPr>
                <w:color w:val="000000" w:themeColor="text1"/>
              </w:rPr>
              <w:t>s.</w:t>
            </w:r>
          </w:p>
        </w:tc>
      </w:tr>
      <w:tr w:rsidR="000B79BE" w:rsidRPr="000B79BE" w14:paraId="2750F5D6" w14:textId="77777777" w:rsidTr="003763A0">
        <w:tc>
          <w:tcPr>
            <w:tcW w:w="467" w:type="dxa"/>
            <w:tcBorders>
              <w:top w:val="single" w:sz="4" w:space="0" w:color="auto"/>
              <w:left w:val="single" w:sz="4" w:space="0" w:color="auto"/>
              <w:bottom w:val="single" w:sz="4" w:space="0" w:color="auto"/>
              <w:right w:val="single" w:sz="4" w:space="0" w:color="auto"/>
            </w:tcBorders>
          </w:tcPr>
          <w:p w14:paraId="2750F5D4"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5"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investigator will observe the rules of the institution or office in w</w:t>
            </w:r>
            <w:r w:rsidR="005A5CB3" w:rsidRPr="009503C9">
              <w:rPr>
                <w:color w:val="000000" w:themeColor="text1"/>
              </w:rPr>
              <w:t>hich the research is conducted.</w:t>
            </w:r>
          </w:p>
        </w:tc>
      </w:tr>
      <w:tr w:rsidR="000B79BE" w:rsidRPr="000B79BE" w14:paraId="2750F5D9" w14:textId="77777777" w:rsidTr="003763A0">
        <w:tc>
          <w:tcPr>
            <w:tcW w:w="467" w:type="dxa"/>
            <w:tcBorders>
              <w:top w:val="single" w:sz="4" w:space="0" w:color="auto"/>
              <w:left w:val="single" w:sz="4" w:space="0" w:color="auto"/>
              <w:bottom w:val="single" w:sz="4" w:space="0" w:color="auto"/>
              <w:right w:val="single" w:sz="4" w:space="0" w:color="auto"/>
            </w:tcBorders>
          </w:tcPr>
          <w:p w14:paraId="2750F5D7"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8"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 xml:space="preserve">Investigators who are </w:t>
            </w:r>
            <w:r w:rsidR="009A157B" w:rsidRPr="009503C9">
              <w:rPr>
                <w:color w:val="000000" w:themeColor="text1"/>
              </w:rPr>
              <w:t xml:space="preserve">not </w:t>
            </w:r>
            <w:r w:rsidRPr="009503C9">
              <w:rPr>
                <w:color w:val="000000" w:themeColor="text1"/>
              </w:rPr>
              <w:t xml:space="preserve">BOP employees have signed a statement agreeing to adhere to </w:t>
            </w:r>
            <w:r w:rsidR="005A5CB3" w:rsidRPr="009503C9">
              <w:rPr>
                <w:color w:val="000000" w:themeColor="text1"/>
              </w:rPr>
              <w:t>the requirements of 28 CFR 512.</w:t>
            </w:r>
          </w:p>
        </w:tc>
      </w:tr>
      <w:tr w:rsidR="000B79BE" w:rsidRPr="000B79BE" w14:paraId="2750F5DC" w14:textId="77777777" w:rsidTr="003763A0">
        <w:tc>
          <w:tcPr>
            <w:tcW w:w="467" w:type="dxa"/>
            <w:tcBorders>
              <w:top w:val="single" w:sz="4" w:space="0" w:color="auto"/>
              <w:left w:val="single" w:sz="4" w:space="0" w:color="auto"/>
              <w:bottom w:val="single" w:sz="4" w:space="0" w:color="auto"/>
              <w:right w:val="single" w:sz="4" w:space="0" w:color="auto"/>
            </w:tcBorders>
          </w:tcPr>
          <w:p w14:paraId="2750F5DA"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B"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All research proposals will be reviewed by the BOP IRB.</w:t>
            </w:r>
          </w:p>
        </w:tc>
      </w:tr>
      <w:tr w:rsidR="000B79BE" w:rsidRPr="000B79BE" w14:paraId="2750F5DF" w14:textId="77777777" w:rsidTr="003763A0">
        <w:tc>
          <w:tcPr>
            <w:tcW w:w="467" w:type="dxa"/>
            <w:tcBorders>
              <w:top w:val="single" w:sz="4" w:space="0" w:color="auto"/>
              <w:left w:val="single" w:sz="4" w:space="0" w:color="auto"/>
              <w:bottom w:val="single" w:sz="4" w:space="0" w:color="auto"/>
              <w:right w:val="single" w:sz="4" w:space="0" w:color="auto"/>
            </w:tcBorders>
          </w:tcPr>
          <w:p w14:paraId="2750F5DD"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DE"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project has an adequate research design and will contribute to the advancement of knowledge about corrections.</w:t>
            </w:r>
          </w:p>
        </w:tc>
      </w:tr>
      <w:tr w:rsidR="000B79BE" w:rsidRPr="000B79BE" w14:paraId="2750F5E2" w14:textId="77777777" w:rsidTr="003763A0">
        <w:tc>
          <w:tcPr>
            <w:tcW w:w="467" w:type="dxa"/>
            <w:tcBorders>
              <w:top w:val="single" w:sz="4" w:space="0" w:color="auto"/>
              <w:left w:val="single" w:sz="4" w:space="0" w:color="auto"/>
              <w:bottom w:val="single" w:sz="4" w:space="0" w:color="auto"/>
              <w:right w:val="single" w:sz="4" w:space="0" w:color="auto"/>
            </w:tcBorders>
          </w:tcPr>
          <w:p w14:paraId="2750F5E0"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1"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selection of subjects within any one organization is equitable.</w:t>
            </w:r>
          </w:p>
        </w:tc>
      </w:tr>
      <w:tr w:rsidR="000B79BE" w:rsidRPr="000B79BE" w14:paraId="2750F5E5" w14:textId="77777777" w:rsidTr="003763A0">
        <w:tc>
          <w:tcPr>
            <w:tcW w:w="467" w:type="dxa"/>
            <w:tcBorders>
              <w:top w:val="single" w:sz="4" w:space="0" w:color="auto"/>
              <w:left w:val="single" w:sz="4" w:space="0" w:color="auto"/>
              <w:bottom w:val="single" w:sz="4" w:space="0" w:color="auto"/>
              <w:right w:val="single" w:sz="4" w:space="0" w:color="auto"/>
            </w:tcBorders>
          </w:tcPr>
          <w:p w14:paraId="2750F5E3"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4"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tc>
      </w:tr>
      <w:tr w:rsidR="000B79BE" w:rsidRPr="000B79BE" w14:paraId="2750F5E8" w14:textId="77777777" w:rsidTr="003763A0">
        <w:tc>
          <w:tcPr>
            <w:tcW w:w="467" w:type="dxa"/>
            <w:tcBorders>
              <w:top w:val="single" w:sz="4" w:space="0" w:color="auto"/>
              <w:left w:val="single" w:sz="4" w:space="0" w:color="auto"/>
              <w:bottom w:val="single" w:sz="4" w:space="0" w:color="auto"/>
              <w:right w:val="single" w:sz="4" w:space="0" w:color="auto"/>
            </w:tcBorders>
          </w:tcPr>
          <w:p w14:paraId="2750F5E6"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7"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If a non-employee of the BOP will receive records in a form not individually identifiable, advance adequate written assurance that the record will be used solely as a statistical research or reporting record has been provided to the agency.</w:t>
            </w:r>
          </w:p>
        </w:tc>
      </w:tr>
      <w:tr w:rsidR="000B79BE" w:rsidRPr="000B79BE" w14:paraId="2750F5EB" w14:textId="77777777" w:rsidTr="003763A0">
        <w:tc>
          <w:tcPr>
            <w:tcW w:w="467" w:type="dxa"/>
            <w:tcBorders>
              <w:top w:val="single" w:sz="4" w:space="0" w:color="auto"/>
              <w:left w:val="single" w:sz="4" w:space="0" w:color="auto"/>
              <w:bottom w:val="single" w:sz="4" w:space="0" w:color="auto"/>
              <w:right w:val="single" w:sz="4" w:space="0" w:color="auto"/>
            </w:tcBorders>
          </w:tcPr>
          <w:p w14:paraId="2750F5E9"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A"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tc>
      </w:tr>
      <w:tr w:rsidR="000B79BE" w:rsidRPr="000B79BE" w14:paraId="2750F5EE" w14:textId="77777777" w:rsidTr="000E74D4">
        <w:tc>
          <w:tcPr>
            <w:tcW w:w="467" w:type="dxa"/>
            <w:tcBorders>
              <w:top w:val="single" w:sz="4" w:space="0" w:color="auto"/>
              <w:left w:val="single" w:sz="4" w:space="0" w:color="auto"/>
              <w:bottom w:val="single" w:sz="4" w:space="0" w:color="auto"/>
              <w:right w:val="single" w:sz="4" w:space="0" w:color="auto"/>
            </w:tcBorders>
          </w:tcPr>
          <w:p w14:paraId="2750F5EC"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ED"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Except for computerized data records maintained at an official Department of Justice site, records that contain non-disclosable information directly traceable to a specific person will not be stored in, or introduced into, an electronic retrieval system.</w:t>
            </w:r>
          </w:p>
        </w:tc>
      </w:tr>
      <w:tr w:rsidR="000B79BE" w:rsidRPr="000B79BE" w14:paraId="2750F5F1" w14:textId="77777777" w:rsidTr="000E74D4">
        <w:tc>
          <w:tcPr>
            <w:tcW w:w="467" w:type="dxa"/>
            <w:vMerge w:val="restart"/>
            <w:tcBorders>
              <w:top w:val="single" w:sz="4" w:space="0" w:color="auto"/>
              <w:left w:val="single" w:sz="4" w:space="0" w:color="auto"/>
              <w:right w:val="single" w:sz="4" w:space="0" w:color="auto"/>
            </w:tcBorders>
          </w:tcPr>
          <w:p w14:paraId="2750F5EF"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nil"/>
              <w:right w:val="single" w:sz="4" w:space="0" w:color="auto"/>
            </w:tcBorders>
          </w:tcPr>
          <w:p w14:paraId="2750F5F0"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Required elements of disclosure include</w:t>
            </w:r>
            <w:r w:rsidR="00D07E2F" w:rsidRPr="009503C9">
              <w:rPr>
                <w:color w:val="000000" w:themeColor="text1"/>
              </w:rPr>
              <w:t xml:space="preserve"> all of the following</w:t>
            </w:r>
            <w:r w:rsidRPr="009503C9">
              <w:rPr>
                <w:color w:val="000000" w:themeColor="text1"/>
              </w:rPr>
              <w:t>:</w:t>
            </w:r>
          </w:p>
        </w:tc>
      </w:tr>
      <w:tr w:rsidR="000B79BE" w:rsidRPr="000B79BE" w14:paraId="2750F5F8" w14:textId="77777777" w:rsidTr="000E74D4">
        <w:tc>
          <w:tcPr>
            <w:tcW w:w="467" w:type="dxa"/>
            <w:vMerge/>
            <w:tcBorders>
              <w:left w:val="single" w:sz="4" w:space="0" w:color="auto"/>
              <w:bottom w:val="single" w:sz="4" w:space="0" w:color="auto"/>
              <w:right w:val="single" w:sz="4" w:space="0" w:color="auto"/>
            </w:tcBorders>
          </w:tcPr>
          <w:p w14:paraId="2750F5F2" w14:textId="77777777" w:rsidR="0097157B" w:rsidRPr="009503C9" w:rsidRDefault="0097157B" w:rsidP="00E334AA">
            <w:pPr>
              <w:pStyle w:val="Yes-No"/>
              <w:spacing w:before="40" w:after="40" w:line="200" w:lineRule="exact"/>
              <w:rPr>
                <w:color w:val="000000" w:themeColor="text1"/>
              </w:rPr>
            </w:pPr>
          </w:p>
        </w:tc>
        <w:tc>
          <w:tcPr>
            <w:tcW w:w="5281" w:type="dxa"/>
            <w:tcBorders>
              <w:top w:val="nil"/>
              <w:left w:val="single" w:sz="4" w:space="0" w:color="auto"/>
              <w:bottom w:val="single" w:sz="4" w:space="0" w:color="auto"/>
              <w:right w:val="nil"/>
            </w:tcBorders>
          </w:tcPr>
          <w:p w14:paraId="2750F5F3" w14:textId="77777777" w:rsidR="0097157B" w:rsidRPr="009503C9" w:rsidRDefault="0097157B" w:rsidP="00E334AA">
            <w:pPr>
              <w:pStyle w:val="StatementLevel1"/>
              <w:spacing w:before="40" w:after="40" w:line="200" w:lineRule="exact"/>
              <w:ind w:left="253" w:hanging="253"/>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Anticipated uses of the results of the research.</w:t>
            </w:r>
          </w:p>
          <w:p w14:paraId="2750F5F4" w14:textId="77777777" w:rsidR="0097157B" w:rsidRPr="009503C9" w:rsidRDefault="0097157B" w:rsidP="00E334AA">
            <w:pPr>
              <w:pStyle w:val="StatementLevel1"/>
              <w:spacing w:before="40" w:after="40" w:line="200" w:lineRule="exact"/>
              <w:ind w:left="253" w:hanging="253"/>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2750F5F5" w14:textId="77777777" w:rsidR="0097157B" w:rsidRPr="009503C9" w:rsidRDefault="0097157B" w:rsidP="00E334AA">
            <w:pPr>
              <w:pStyle w:val="StatementLevel1"/>
              <w:spacing w:before="40" w:after="40" w:line="200" w:lineRule="exact"/>
              <w:ind w:left="253" w:hanging="253"/>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 statement that participation in the research project will have no effect on the inmate subject's release date or parole eligibility.</w:t>
            </w:r>
          </w:p>
        </w:tc>
        <w:tc>
          <w:tcPr>
            <w:tcW w:w="5282" w:type="dxa"/>
            <w:tcBorders>
              <w:top w:val="nil"/>
              <w:left w:val="nil"/>
              <w:bottom w:val="single" w:sz="4" w:space="0" w:color="auto"/>
              <w:right w:val="single" w:sz="4" w:space="0" w:color="auto"/>
            </w:tcBorders>
          </w:tcPr>
          <w:p w14:paraId="2750F5F6" w14:textId="77777777" w:rsidR="0097157B" w:rsidRPr="009503C9" w:rsidRDefault="0097157B" w:rsidP="00E334AA">
            <w:pPr>
              <w:pStyle w:val="StatementLevel1"/>
              <w:spacing w:before="40" w:after="40" w:line="200" w:lineRule="exact"/>
              <w:ind w:left="253" w:hanging="253"/>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Identification of the investigators.</w:t>
            </w:r>
          </w:p>
          <w:p w14:paraId="2750F5F7" w14:textId="77777777" w:rsidR="0097157B" w:rsidRPr="009503C9" w:rsidRDefault="0097157B" w:rsidP="00E334AA">
            <w:pPr>
              <w:pStyle w:val="StatementLevel1"/>
              <w:spacing w:before="40" w:after="40" w:line="200" w:lineRule="exact"/>
              <w:ind w:left="253" w:hanging="253"/>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r w:rsidRPr="009503C9">
              <w:rPr>
                <w:color w:val="000000" w:themeColor="text1"/>
              </w:rPr>
              <w:t xml:space="preserve"> A statement regarding the confidentiality of the research information and exceptions to any guarantees of confidentiality required by federal or state law. For example, a investigator may not guarantee confidentiality when the subject indicates intent to commit future criminal conduct or harm himself or herself or someone else, or, if the subject is an inmate, indicates intent to leave the facility without authorization. </w:t>
            </w:r>
          </w:p>
        </w:tc>
      </w:tr>
      <w:tr w:rsidR="000B79BE" w:rsidRPr="000B79BE" w14:paraId="2750F5FB" w14:textId="77777777" w:rsidTr="00A821FD">
        <w:tc>
          <w:tcPr>
            <w:tcW w:w="467" w:type="dxa"/>
            <w:tcBorders>
              <w:top w:val="single" w:sz="4" w:space="0" w:color="auto"/>
              <w:left w:val="single" w:sz="4" w:space="0" w:color="auto"/>
              <w:bottom w:val="single" w:sz="4" w:space="0" w:color="auto"/>
              <w:right w:val="single" w:sz="4" w:space="0" w:color="auto"/>
            </w:tcBorders>
          </w:tcPr>
          <w:p w14:paraId="2750F5F9"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5FA"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investigator has academic preparation or experience in the area of study of the proposed research.</w:t>
            </w:r>
          </w:p>
        </w:tc>
      </w:tr>
      <w:tr w:rsidR="000B79BE" w:rsidRPr="000B79BE" w14:paraId="2750F5FE" w14:textId="77777777" w:rsidTr="00A7410C">
        <w:tc>
          <w:tcPr>
            <w:tcW w:w="467" w:type="dxa"/>
            <w:tcBorders>
              <w:left w:val="single" w:sz="4" w:space="0" w:color="auto"/>
              <w:bottom w:val="single" w:sz="4" w:space="0" w:color="auto"/>
              <w:right w:val="single" w:sz="4" w:space="0" w:color="auto"/>
            </w:tcBorders>
          </w:tcPr>
          <w:p w14:paraId="2750F5FC"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nil"/>
              <w:left w:val="single" w:sz="4" w:space="0" w:color="auto"/>
              <w:bottom w:val="single" w:sz="4" w:space="0" w:color="auto"/>
              <w:right w:val="single" w:sz="4" w:space="0" w:color="auto"/>
            </w:tcBorders>
          </w:tcPr>
          <w:p w14:paraId="2750F5FD"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IRB application includes a statement regarding assurances and certification required by federal regulations, if applicable.</w:t>
            </w:r>
          </w:p>
        </w:tc>
      </w:tr>
      <w:tr w:rsidR="000B79BE" w:rsidRPr="000B79BE" w14:paraId="2750F601" w14:textId="77777777" w:rsidTr="00A7410C">
        <w:tc>
          <w:tcPr>
            <w:tcW w:w="467" w:type="dxa"/>
            <w:tcBorders>
              <w:left w:val="single" w:sz="4" w:space="0" w:color="auto"/>
              <w:bottom w:val="single" w:sz="4" w:space="0" w:color="auto"/>
              <w:right w:val="single" w:sz="4" w:space="0" w:color="auto"/>
            </w:tcBorders>
          </w:tcPr>
          <w:p w14:paraId="2750F5FF" w14:textId="77777777" w:rsidR="0097157B" w:rsidRPr="009503C9" w:rsidRDefault="0097157B" w:rsidP="00E334AA">
            <w:pPr>
              <w:pStyle w:val="Yes-No"/>
              <w:spacing w:before="40" w:after="40" w:line="200" w:lineRule="exact"/>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0" w14:textId="77777777" w:rsidR="0097157B" w:rsidRPr="009503C9" w:rsidRDefault="0097157B" w:rsidP="00E334AA">
            <w:pPr>
              <w:pStyle w:val="StatementLevel1"/>
              <w:spacing w:before="40" w:after="40" w:line="200" w:lineRule="exact"/>
              <w:rPr>
                <w:color w:val="000000" w:themeColor="text1"/>
              </w:rPr>
            </w:pPr>
            <w:r w:rsidRPr="009503C9">
              <w:rPr>
                <w:color w:val="000000" w:themeColor="text1"/>
              </w:rPr>
              <w:t>The investigator will assume responsibility for actions of any person engaged to participate in the research project as an associate, assistant, or subcontractor to the Researcher.</w:t>
            </w:r>
          </w:p>
        </w:tc>
      </w:tr>
      <w:tr w:rsidR="000B79BE" w:rsidRPr="000B79BE" w14:paraId="2750F605" w14:textId="77777777" w:rsidTr="00A7410C">
        <w:tc>
          <w:tcPr>
            <w:tcW w:w="1103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50F604" w14:textId="7547DDE3" w:rsidR="005A5CB3" w:rsidRPr="009503C9" w:rsidRDefault="005A5CB3" w:rsidP="00E334AA">
            <w:pPr>
              <w:pStyle w:val="ChecklistLevel1"/>
              <w:numPr>
                <w:ilvl w:val="0"/>
                <w:numId w:val="48"/>
              </w:numPr>
              <w:spacing w:before="40" w:after="40"/>
              <w:rPr>
                <w:color w:val="000000" w:themeColor="text1"/>
              </w:rPr>
            </w:pPr>
            <w:r w:rsidRPr="009503C9">
              <w:rPr>
                <w:color w:val="000000" w:themeColor="text1"/>
              </w:rPr>
              <w:t xml:space="preserve">Additional Criteria for Department of Justice (DOJ) Research Funded by National Institute of Justice (NIJ) </w:t>
            </w:r>
            <w:r w:rsidRPr="009503C9">
              <w:rPr>
                <w:b w:val="0"/>
                <w:color w:val="000000" w:themeColor="text1"/>
              </w:rPr>
              <w:t xml:space="preserve">(Check if </w:t>
            </w:r>
            <w:r w:rsidRPr="009503C9">
              <w:rPr>
                <w:color w:val="000000" w:themeColor="text1"/>
              </w:rPr>
              <w:t xml:space="preserve">“Yes” </w:t>
            </w:r>
            <w:r w:rsidRPr="009503C9">
              <w:rPr>
                <w:b w:val="0"/>
                <w:color w:val="000000" w:themeColor="text1"/>
              </w:rPr>
              <w:t>or</w:t>
            </w:r>
            <w:r w:rsidRPr="009503C9">
              <w:rPr>
                <w:color w:val="000000" w:themeColor="text1"/>
              </w:rPr>
              <w:t xml:space="preserve"> “N/A”</w:t>
            </w:r>
            <w:r w:rsidRPr="009503C9">
              <w:rPr>
                <w:b w:val="0"/>
                <w:color w:val="000000" w:themeColor="text1"/>
              </w:rPr>
              <w:t>. All must be checked)</w:t>
            </w:r>
          </w:p>
        </w:tc>
      </w:tr>
      <w:tr w:rsidR="000B79BE" w:rsidRPr="000B79BE" w14:paraId="2750F608" w14:textId="77777777" w:rsidTr="00286D49">
        <w:trPr>
          <w:trHeight w:val="143"/>
        </w:trPr>
        <w:tc>
          <w:tcPr>
            <w:tcW w:w="467" w:type="dxa"/>
            <w:tcBorders>
              <w:top w:val="single" w:sz="4" w:space="0" w:color="auto"/>
              <w:left w:val="single" w:sz="4" w:space="0" w:color="auto"/>
              <w:bottom w:val="single" w:sz="4" w:space="0" w:color="auto"/>
              <w:right w:val="single" w:sz="4" w:space="0" w:color="auto"/>
            </w:tcBorders>
          </w:tcPr>
          <w:p w14:paraId="2750F606" w14:textId="77777777" w:rsidR="005A5CB3" w:rsidRPr="009503C9" w:rsidRDefault="005A5CB3"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7" w14:textId="77777777" w:rsidR="005A5CB3" w:rsidRPr="009503C9" w:rsidRDefault="005A5CB3" w:rsidP="00E334AA">
            <w:pPr>
              <w:pStyle w:val="StatementLevel1"/>
              <w:spacing w:before="40" w:after="40"/>
              <w:rPr>
                <w:color w:val="000000" w:themeColor="text1"/>
              </w:rPr>
            </w:pPr>
            <w:r w:rsidRPr="009503C9">
              <w:rPr>
                <w:color w:val="000000" w:themeColor="text1"/>
              </w:rPr>
              <w:t>The investigator and research staff are aware of and have been educated about the specific requirements of DOJ research funded by NIJ.</w:t>
            </w:r>
          </w:p>
        </w:tc>
      </w:tr>
      <w:tr w:rsidR="000B79BE" w:rsidRPr="000B79BE" w14:paraId="2750F60B" w14:textId="77777777" w:rsidTr="0070322A">
        <w:tc>
          <w:tcPr>
            <w:tcW w:w="467" w:type="dxa"/>
            <w:tcBorders>
              <w:top w:val="single" w:sz="4" w:space="0" w:color="auto"/>
              <w:left w:val="single" w:sz="4" w:space="0" w:color="auto"/>
              <w:bottom w:val="single" w:sz="4" w:space="0" w:color="auto"/>
              <w:right w:val="single" w:sz="4" w:space="0" w:color="auto"/>
            </w:tcBorders>
          </w:tcPr>
          <w:p w14:paraId="2750F609" w14:textId="77777777" w:rsidR="005A5CB3" w:rsidRPr="009503C9" w:rsidRDefault="005A5CB3"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A" w14:textId="77777777" w:rsidR="005A5CB3" w:rsidRPr="009503C9" w:rsidRDefault="005A5CB3" w:rsidP="00E334AA">
            <w:pPr>
              <w:pStyle w:val="StatementLevel1"/>
              <w:spacing w:before="40" w:after="40"/>
              <w:rPr>
                <w:color w:val="000000" w:themeColor="text1"/>
              </w:rPr>
            </w:pPr>
            <w:r w:rsidRPr="009503C9">
              <w:rPr>
                <w:color w:val="000000" w:themeColor="text1"/>
              </w:rPr>
              <w:t xml:space="preserve">Projects have a privacy certificate approved by the NIJ human subjects protection officer. </w:t>
            </w:r>
          </w:p>
        </w:tc>
      </w:tr>
      <w:tr w:rsidR="000B79BE" w:rsidRPr="000B79BE" w14:paraId="2750F60E" w14:textId="77777777" w:rsidTr="0070322A">
        <w:tc>
          <w:tcPr>
            <w:tcW w:w="467" w:type="dxa"/>
            <w:tcBorders>
              <w:top w:val="single" w:sz="4" w:space="0" w:color="auto"/>
              <w:left w:val="single" w:sz="4" w:space="0" w:color="auto"/>
              <w:bottom w:val="single" w:sz="4" w:space="0" w:color="auto"/>
              <w:right w:val="single" w:sz="4" w:space="0" w:color="auto"/>
            </w:tcBorders>
          </w:tcPr>
          <w:p w14:paraId="2750F60C" w14:textId="77777777" w:rsidR="005A5CB3" w:rsidRPr="009503C9" w:rsidRDefault="005A5CB3"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0D" w14:textId="77777777" w:rsidR="005A5CB3" w:rsidRPr="009503C9" w:rsidRDefault="005A5CB3" w:rsidP="00E334AA">
            <w:pPr>
              <w:pStyle w:val="StatementLevel1"/>
              <w:spacing w:before="40" w:after="40"/>
              <w:rPr>
                <w:color w:val="000000" w:themeColor="text1"/>
              </w:rPr>
            </w:pPr>
            <w:r w:rsidRPr="009503C9">
              <w:rPr>
                <w:color w:val="000000" w:themeColor="text1"/>
              </w:rPr>
              <w:t>All investigators and research Staff have signed employee confidentiality statements, which are maintained by the investigator.</w:t>
            </w:r>
          </w:p>
        </w:tc>
      </w:tr>
      <w:tr w:rsidR="00A5728E" w:rsidRPr="000B79BE" w14:paraId="2750F611" w14:textId="77777777" w:rsidTr="0070322A">
        <w:tc>
          <w:tcPr>
            <w:tcW w:w="467" w:type="dxa"/>
            <w:tcBorders>
              <w:top w:val="single" w:sz="4" w:space="0" w:color="auto"/>
              <w:left w:val="single" w:sz="4" w:space="0" w:color="auto"/>
              <w:bottom w:val="single" w:sz="4" w:space="0" w:color="auto"/>
              <w:right w:val="single" w:sz="4" w:space="0" w:color="auto"/>
            </w:tcBorders>
          </w:tcPr>
          <w:p w14:paraId="2750F60F" w14:textId="77777777" w:rsidR="00A5728E" w:rsidRPr="009503C9" w:rsidRDefault="00A5728E"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0" w14:textId="77777777" w:rsidR="00A5728E" w:rsidRPr="009503C9" w:rsidRDefault="00A5728E" w:rsidP="00E334AA">
            <w:pPr>
              <w:pStyle w:val="StatementLevel1"/>
              <w:spacing w:before="40" w:after="40"/>
              <w:rPr>
                <w:color w:val="000000" w:themeColor="text1"/>
              </w:rPr>
            </w:pPr>
            <w:r w:rsidRPr="009503C9">
              <w:rPr>
                <w:color w:val="000000" w:themeColor="text1"/>
              </w:rPr>
              <w:t>Identification of the funding agency(ies).</w:t>
            </w:r>
          </w:p>
        </w:tc>
      </w:tr>
      <w:tr w:rsidR="000B79BE" w:rsidRPr="000B79BE" w14:paraId="2750F614" w14:textId="77777777" w:rsidTr="0070322A">
        <w:tc>
          <w:tcPr>
            <w:tcW w:w="467" w:type="dxa"/>
            <w:tcBorders>
              <w:top w:val="single" w:sz="4" w:space="0" w:color="auto"/>
              <w:left w:val="single" w:sz="4" w:space="0" w:color="auto"/>
              <w:bottom w:val="single" w:sz="4" w:space="0" w:color="auto"/>
              <w:right w:val="single" w:sz="4" w:space="0" w:color="auto"/>
            </w:tcBorders>
          </w:tcPr>
          <w:p w14:paraId="2750F612" w14:textId="77777777" w:rsidR="005A5CB3" w:rsidRPr="009503C9" w:rsidRDefault="005A5CB3"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3" w14:textId="77777777" w:rsidR="005A5CB3" w:rsidRPr="009503C9" w:rsidRDefault="00A5728E" w:rsidP="00E334AA">
            <w:pPr>
              <w:pStyle w:val="StatementLevel1"/>
              <w:spacing w:before="40" w:after="40"/>
              <w:rPr>
                <w:color w:val="000000" w:themeColor="text1"/>
              </w:rPr>
            </w:pPr>
            <w:r w:rsidRPr="009503C9">
              <w:rPr>
                <w:color w:val="000000" w:themeColor="text1"/>
              </w:rPr>
              <w:t>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w:t>
            </w:r>
            <w:r w:rsidR="005A5CB3" w:rsidRPr="009503C9">
              <w:rPr>
                <w:color w:val="000000" w:themeColor="text1"/>
              </w:rPr>
              <w:t xml:space="preserve">. </w:t>
            </w:r>
          </w:p>
        </w:tc>
      </w:tr>
      <w:tr w:rsidR="000B79BE" w:rsidRPr="000B79BE" w14:paraId="2750F617" w14:textId="77777777" w:rsidTr="0038629A">
        <w:tc>
          <w:tcPr>
            <w:tcW w:w="467" w:type="dxa"/>
            <w:tcBorders>
              <w:top w:val="single" w:sz="4" w:space="0" w:color="auto"/>
              <w:left w:val="single" w:sz="4" w:space="0" w:color="auto"/>
              <w:bottom w:val="single" w:sz="4" w:space="0" w:color="auto"/>
              <w:right w:val="single" w:sz="4" w:space="0" w:color="auto"/>
            </w:tcBorders>
          </w:tcPr>
          <w:p w14:paraId="2750F615" w14:textId="77777777" w:rsidR="005A5CB3" w:rsidRPr="009503C9" w:rsidRDefault="005A5CB3"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6" w14:textId="77777777" w:rsidR="005A5CB3" w:rsidRPr="009503C9" w:rsidRDefault="005A5CB3" w:rsidP="00E334AA">
            <w:pPr>
              <w:pStyle w:val="StatementLevel1"/>
              <w:spacing w:before="40" w:after="40"/>
              <w:rPr>
                <w:color w:val="000000" w:themeColor="text1"/>
              </w:rPr>
            </w:pPr>
            <w:r w:rsidRPr="009503C9">
              <w:rPr>
                <w:color w:val="000000" w:themeColor="text1"/>
              </w:rPr>
              <w:t>Under a privacy certificate, investigators and research staff do not have to report child abuse unless the subject signs another consent document to allow child abuse reporting.</w:t>
            </w:r>
          </w:p>
        </w:tc>
      </w:tr>
      <w:tr w:rsidR="000B79BE" w:rsidRPr="000B79BE" w14:paraId="2750F61A" w14:textId="77777777" w:rsidTr="0038629A">
        <w:tc>
          <w:tcPr>
            <w:tcW w:w="467" w:type="dxa"/>
            <w:tcBorders>
              <w:top w:val="single" w:sz="4" w:space="0" w:color="auto"/>
              <w:left w:val="single" w:sz="4" w:space="0" w:color="auto"/>
              <w:bottom w:val="single" w:sz="4" w:space="0" w:color="auto"/>
              <w:right w:val="single" w:sz="4" w:space="0" w:color="auto"/>
            </w:tcBorders>
          </w:tcPr>
          <w:p w14:paraId="2750F618" w14:textId="77777777" w:rsidR="005A5CB3" w:rsidRPr="009503C9" w:rsidRDefault="005A5CB3" w:rsidP="00E334AA">
            <w:pPr>
              <w:pStyle w:val="Yes-No"/>
              <w:spacing w:before="40" w:after="40"/>
              <w:rPr>
                <w:color w:val="000000" w:themeColor="text1"/>
              </w:rPr>
            </w:pPr>
            <w:r w:rsidRPr="009503C9">
              <w:rPr>
                <w:color w:val="000000" w:themeColor="text1"/>
              </w:rPr>
              <w:fldChar w:fldCharType="begin">
                <w:ffData>
                  <w:name w:val="Check1"/>
                  <w:enabled/>
                  <w:calcOnExit w:val="0"/>
                  <w:checkBox>
                    <w:sizeAuto/>
                    <w:default w:val="0"/>
                  </w:checkBox>
                </w:ffData>
              </w:fldChar>
            </w:r>
            <w:r w:rsidRPr="009503C9">
              <w:rPr>
                <w:color w:val="000000" w:themeColor="text1"/>
              </w:rPr>
              <w:instrText xml:space="preserve"> FORMCHECKBOX </w:instrText>
            </w:r>
            <w:r w:rsidR="000F10FC">
              <w:rPr>
                <w:color w:val="000000" w:themeColor="text1"/>
              </w:rPr>
            </w:r>
            <w:r w:rsidR="000F10FC">
              <w:rPr>
                <w:color w:val="000000" w:themeColor="text1"/>
              </w:rPr>
              <w:fldChar w:fldCharType="separate"/>
            </w:r>
            <w:r w:rsidRPr="009503C9">
              <w:rPr>
                <w:color w:val="000000" w:themeColor="text1"/>
              </w:rPr>
              <w:fldChar w:fldCharType="end"/>
            </w:r>
          </w:p>
        </w:tc>
        <w:tc>
          <w:tcPr>
            <w:tcW w:w="10563" w:type="dxa"/>
            <w:gridSpan w:val="2"/>
            <w:tcBorders>
              <w:top w:val="single" w:sz="4" w:space="0" w:color="auto"/>
              <w:left w:val="single" w:sz="4" w:space="0" w:color="auto"/>
              <w:bottom w:val="single" w:sz="4" w:space="0" w:color="auto"/>
              <w:right w:val="single" w:sz="4" w:space="0" w:color="auto"/>
            </w:tcBorders>
          </w:tcPr>
          <w:p w14:paraId="2750F619" w14:textId="66F1C1FA" w:rsidR="00425E27" w:rsidRPr="009503C9" w:rsidRDefault="005A5CB3" w:rsidP="00E334AA">
            <w:pPr>
              <w:pStyle w:val="StatementLevel1"/>
              <w:spacing w:before="40" w:after="40"/>
              <w:rPr>
                <w:color w:val="000000" w:themeColor="text1"/>
              </w:rPr>
            </w:pPr>
            <w:r w:rsidRPr="009503C9">
              <w:rPr>
                <w:color w:val="000000" w:themeColor="text1"/>
              </w:rPr>
              <w:t xml:space="preserve">A copy of all data will be de-identified and sent to the National Archive of Criminal Justice Data, including copies of the informed consent </w:t>
            </w:r>
            <w:r w:rsidRPr="009503C9">
              <w:rPr>
                <w:color w:val="000000" w:themeColor="text1"/>
              </w:rPr>
              <w:lastRenderedPageBreak/>
              <w:t>document, data collection instruments, surveys, or other relevant research materials.</w:t>
            </w:r>
          </w:p>
        </w:tc>
      </w:tr>
    </w:tbl>
    <w:p w14:paraId="11765FCC" w14:textId="1FD326F8" w:rsidR="003350F7" w:rsidRDefault="003350F7"/>
    <w:p w14:paraId="028AA834" w14:textId="5B3F7446" w:rsidR="003350F7" w:rsidRDefault="003350F7"/>
    <w:p w14:paraId="2C5C7E1E" w14:textId="4994F977" w:rsidR="00E334AA" w:rsidRDefault="00E334AA">
      <w:r>
        <w:br w:type="page"/>
      </w:r>
    </w:p>
    <w:tbl>
      <w:tblPr>
        <w:tblStyle w:val="TableGrid"/>
        <w:tblW w:w="0" w:type="auto"/>
        <w:tblLook w:val="04A0" w:firstRow="1" w:lastRow="0" w:firstColumn="1" w:lastColumn="0" w:noHBand="0" w:noVBand="1"/>
      </w:tblPr>
      <w:tblGrid>
        <w:gridCol w:w="492"/>
        <w:gridCol w:w="10524"/>
      </w:tblGrid>
      <w:tr w:rsidR="003350F7" w14:paraId="60B09A37" w14:textId="77777777" w:rsidTr="003350F7">
        <w:tc>
          <w:tcPr>
            <w:tcW w:w="11016" w:type="dxa"/>
            <w:gridSpan w:val="2"/>
            <w:shd w:val="clear" w:color="auto" w:fill="D6E3BC" w:themeFill="accent3" w:themeFillTint="66"/>
          </w:tcPr>
          <w:p w14:paraId="34169075" w14:textId="16F363C0" w:rsidR="003350F7" w:rsidRPr="003350F7" w:rsidRDefault="003350F7" w:rsidP="003350F7">
            <w:pPr>
              <w:pStyle w:val="ListParagraph"/>
              <w:numPr>
                <w:ilvl w:val="0"/>
                <w:numId w:val="48"/>
              </w:numPr>
              <w:rPr>
                <w:rFonts w:ascii="Arial Narrow" w:hAnsi="Arial Narrow"/>
                <w:sz w:val="20"/>
                <w:szCs w:val="20"/>
              </w:rPr>
            </w:pPr>
            <w:bookmarkStart w:id="3" w:name="EPA"/>
            <w:bookmarkEnd w:id="3"/>
            <w:r w:rsidRPr="003350F7">
              <w:rPr>
                <w:rFonts w:ascii="Arial Narrow" w:hAnsi="Arial Narrow"/>
                <w:b/>
                <w:color w:val="000000" w:themeColor="text1"/>
                <w:sz w:val="20"/>
                <w:szCs w:val="20"/>
              </w:rPr>
              <w:lastRenderedPageBreak/>
              <w:t>Additional Criterion for the Environmental Protection Agency (EPA) Research and Research Intended to be Submitted to the Environmental Protection Agency</w:t>
            </w:r>
            <w:r w:rsidRPr="003350F7">
              <w:rPr>
                <w:rFonts w:ascii="Arial Narrow" w:hAnsi="Arial Narrow"/>
                <w:color w:val="000000" w:themeColor="text1"/>
                <w:sz w:val="20"/>
                <w:szCs w:val="20"/>
              </w:rPr>
              <w:t xml:space="preserve"> (Check if </w:t>
            </w:r>
            <w:r w:rsidRPr="003350F7">
              <w:rPr>
                <w:rFonts w:ascii="Arial Narrow" w:hAnsi="Arial Narrow"/>
                <w:b/>
                <w:color w:val="000000" w:themeColor="text1"/>
                <w:sz w:val="20"/>
                <w:szCs w:val="20"/>
              </w:rPr>
              <w:t>“Yes”</w:t>
            </w:r>
            <w:r w:rsidRPr="003350F7">
              <w:rPr>
                <w:rFonts w:ascii="Arial Narrow" w:hAnsi="Arial Narrow"/>
                <w:color w:val="000000" w:themeColor="text1"/>
                <w:sz w:val="20"/>
                <w:szCs w:val="20"/>
              </w:rPr>
              <w:t xml:space="preserve"> or </w:t>
            </w:r>
            <w:r w:rsidRPr="003350F7">
              <w:rPr>
                <w:rFonts w:ascii="Arial Narrow" w:hAnsi="Arial Narrow"/>
                <w:b/>
                <w:color w:val="000000" w:themeColor="text1"/>
                <w:sz w:val="20"/>
                <w:szCs w:val="20"/>
              </w:rPr>
              <w:t>“N/A”</w:t>
            </w:r>
            <w:r w:rsidRPr="003350F7">
              <w:rPr>
                <w:rFonts w:ascii="Arial Narrow" w:hAnsi="Arial Narrow"/>
                <w:color w:val="000000" w:themeColor="text1"/>
                <w:sz w:val="20"/>
                <w:szCs w:val="20"/>
              </w:rPr>
              <w:t>. All must be checked)</w:t>
            </w:r>
          </w:p>
        </w:tc>
      </w:tr>
      <w:tr w:rsidR="003350F7" w14:paraId="3D80961A" w14:textId="77777777" w:rsidTr="00725B9D">
        <w:tc>
          <w:tcPr>
            <w:tcW w:w="492" w:type="dxa"/>
          </w:tcPr>
          <w:p w14:paraId="72191548" w14:textId="2E4DF2D9" w:rsidR="003350F7" w:rsidRDefault="003350F7" w:rsidP="003350F7">
            <w:pPr>
              <w:spacing w:before="40" w:after="40"/>
            </w:pPr>
            <w:r w:rsidRPr="00A7410C">
              <w:rPr>
                <w:color w:val="000000" w:themeColor="text1"/>
              </w:rPr>
              <w:fldChar w:fldCharType="begin">
                <w:ffData>
                  <w:name w:val="Check1"/>
                  <w:enabled/>
                  <w:calcOnExit w:val="0"/>
                  <w:checkBox>
                    <w:sizeAuto/>
                    <w:default w:val="0"/>
                  </w:checkBox>
                </w:ffData>
              </w:fldChar>
            </w:r>
            <w:r w:rsidRPr="00A7410C">
              <w:rPr>
                <w:color w:val="000000" w:themeColor="text1"/>
              </w:rPr>
              <w:instrText xml:space="preserve"> FORMCHECKBOX </w:instrText>
            </w:r>
            <w:r w:rsidR="000F10FC">
              <w:rPr>
                <w:color w:val="000000" w:themeColor="text1"/>
              </w:rPr>
            </w:r>
            <w:r w:rsidR="000F10FC">
              <w:rPr>
                <w:color w:val="000000" w:themeColor="text1"/>
              </w:rPr>
              <w:fldChar w:fldCharType="separate"/>
            </w:r>
            <w:r w:rsidRPr="00A7410C">
              <w:rPr>
                <w:color w:val="000000" w:themeColor="text1"/>
              </w:rPr>
              <w:fldChar w:fldCharType="end"/>
            </w:r>
          </w:p>
        </w:tc>
        <w:tc>
          <w:tcPr>
            <w:tcW w:w="10524" w:type="dxa"/>
          </w:tcPr>
          <w:p w14:paraId="47525B2D" w14:textId="0F30D58F" w:rsidR="003350F7" w:rsidRPr="003350F7" w:rsidRDefault="003350F7" w:rsidP="003350F7">
            <w:pPr>
              <w:spacing w:before="40" w:after="40"/>
              <w:rPr>
                <w:rFonts w:ascii="Arial Narrow" w:hAnsi="Arial Narrow"/>
                <w:sz w:val="20"/>
                <w:szCs w:val="20"/>
              </w:rPr>
            </w:pPr>
            <w:r w:rsidRPr="003350F7">
              <w:rPr>
                <w:rFonts w:ascii="Arial Narrow" w:hAnsi="Arial Narrow"/>
                <w:color w:val="000000" w:themeColor="text1"/>
                <w:sz w:val="20"/>
                <w:szCs w:val="20"/>
              </w:rPr>
              <w:t>The research does not involve the intentional exposure of pregnant women, nursing women, or children to any substance.</w:t>
            </w:r>
          </w:p>
        </w:tc>
      </w:tr>
      <w:tr w:rsidR="003350F7" w14:paraId="28E6914F" w14:textId="77777777" w:rsidTr="00725B9D">
        <w:tc>
          <w:tcPr>
            <w:tcW w:w="492" w:type="dxa"/>
          </w:tcPr>
          <w:p w14:paraId="090B4B99" w14:textId="7F6A3F60" w:rsidR="003350F7" w:rsidRDefault="003350F7" w:rsidP="003350F7">
            <w:pPr>
              <w:spacing w:before="40" w:after="40"/>
            </w:pPr>
            <w:r w:rsidRPr="00A7410C">
              <w:rPr>
                <w:color w:val="000000" w:themeColor="text1"/>
              </w:rPr>
              <w:fldChar w:fldCharType="begin">
                <w:ffData>
                  <w:name w:val="Check1"/>
                  <w:enabled/>
                  <w:calcOnExit w:val="0"/>
                  <w:checkBox>
                    <w:sizeAuto/>
                    <w:default w:val="0"/>
                  </w:checkBox>
                </w:ffData>
              </w:fldChar>
            </w:r>
            <w:r w:rsidRPr="00A7410C">
              <w:rPr>
                <w:color w:val="000000" w:themeColor="text1"/>
              </w:rPr>
              <w:instrText xml:space="preserve"> FORMCHECKBOX </w:instrText>
            </w:r>
            <w:r w:rsidR="000F10FC">
              <w:rPr>
                <w:color w:val="000000" w:themeColor="text1"/>
              </w:rPr>
            </w:r>
            <w:r w:rsidR="000F10FC">
              <w:rPr>
                <w:color w:val="000000" w:themeColor="text1"/>
              </w:rPr>
              <w:fldChar w:fldCharType="separate"/>
            </w:r>
            <w:r w:rsidRPr="00A7410C">
              <w:rPr>
                <w:color w:val="000000" w:themeColor="text1"/>
              </w:rPr>
              <w:fldChar w:fldCharType="end"/>
            </w:r>
          </w:p>
        </w:tc>
        <w:tc>
          <w:tcPr>
            <w:tcW w:w="10524" w:type="dxa"/>
          </w:tcPr>
          <w:p w14:paraId="115FF27E" w14:textId="5F7D886B" w:rsidR="003350F7" w:rsidRPr="003350F7" w:rsidRDefault="003350F7" w:rsidP="003350F7">
            <w:pPr>
              <w:spacing w:before="40" w:after="40"/>
              <w:rPr>
                <w:rFonts w:ascii="Arial Narrow" w:hAnsi="Arial Narrow"/>
                <w:sz w:val="20"/>
                <w:szCs w:val="20"/>
              </w:rPr>
            </w:pPr>
            <w:r w:rsidRPr="003350F7">
              <w:rPr>
                <w:rFonts w:ascii="Arial Narrow" w:hAnsi="Arial Narrow"/>
                <w:color w:val="000000" w:themeColor="text1"/>
                <w:sz w:val="20"/>
                <w:szCs w:val="20"/>
              </w:rPr>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tc>
      </w:tr>
      <w:tr w:rsidR="003350F7" w14:paraId="32AF38B8" w14:textId="77777777" w:rsidTr="00725B9D">
        <w:tc>
          <w:tcPr>
            <w:tcW w:w="492" w:type="dxa"/>
          </w:tcPr>
          <w:p w14:paraId="30614CC1" w14:textId="2A0E5032" w:rsidR="003350F7" w:rsidRDefault="003350F7" w:rsidP="003350F7">
            <w:pPr>
              <w:spacing w:before="40" w:after="40"/>
            </w:pPr>
            <w:r w:rsidRPr="00A7410C">
              <w:rPr>
                <w:color w:val="000000" w:themeColor="text1"/>
              </w:rPr>
              <w:fldChar w:fldCharType="begin">
                <w:ffData>
                  <w:name w:val="Check1"/>
                  <w:enabled/>
                  <w:calcOnExit w:val="0"/>
                  <w:checkBox>
                    <w:sizeAuto/>
                    <w:default w:val="0"/>
                  </w:checkBox>
                </w:ffData>
              </w:fldChar>
            </w:r>
            <w:r w:rsidRPr="00A7410C">
              <w:rPr>
                <w:color w:val="000000" w:themeColor="text1"/>
              </w:rPr>
              <w:instrText xml:space="preserve"> FORMCHECKBOX </w:instrText>
            </w:r>
            <w:r w:rsidR="000F10FC">
              <w:rPr>
                <w:color w:val="000000" w:themeColor="text1"/>
              </w:rPr>
            </w:r>
            <w:r w:rsidR="000F10FC">
              <w:rPr>
                <w:color w:val="000000" w:themeColor="text1"/>
              </w:rPr>
              <w:fldChar w:fldCharType="separate"/>
            </w:r>
            <w:r w:rsidRPr="00A7410C">
              <w:rPr>
                <w:color w:val="000000" w:themeColor="text1"/>
              </w:rPr>
              <w:fldChar w:fldCharType="end"/>
            </w:r>
          </w:p>
        </w:tc>
        <w:tc>
          <w:tcPr>
            <w:tcW w:w="10524" w:type="dxa"/>
          </w:tcPr>
          <w:p w14:paraId="1FCA65C7" w14:textId="6DE756EC" w:rsidR="003350F7" w:rsidRPr="003350F7" w:rsidRDefault="003350F7" w:rsidP="003350F7">
            <w:pPr>
              <w:spacing w:before="40" w:after="40"/>
              <w:rPr>
                <w:rFonts w:ascii="Arial Narrow" w:hAnsi="Arial Narrow"/>
                <w:sz w:val="20"/>
                <w:szCs w:val="20"/>
              </w:rPr>
            </w:pPr>
            <w:r w:rsidRPr="003350F7">
              <w:rPr>
                <w:rFonts w:ascii="Arial Narrow" w:hAnsi="Arial Narrow"/>
                <w:color w:val="000000" w:themeColor="text1"/>
                <w:sz w:val="20"/>
                <w:szCs w:val="20"/>
              </w:rPr>
              <w:t>If the research involves children, the research meets the criteria for either category #1 or #2.</w:t>
            </w:r>
          </w:p>
        </w:tc>
      </w:tr>
      <w:tr w:rsidR="003350F7" w14:paraId="6C825AB8" w14:textId="77777777" w:rsidTr="00725B9D">
        <w:tc>
          <w:tcPr>
            <w:tcW w:w="492" w:type="dxa"/>
          </w:tcPr>
          <w:p w14:paraId="071FB1E1" w14:textId="02274DA2" w:rsidR="003350F7" w:rsidRDefault="003350F7" w:rsidP="003350F7">
            <w:pPr>
              <w:spacing w:before="40" w:after="40"/>
            </w:pPr>
            <w:r w:rsidRPr="00A7410C">
              <w:rPr>
                <w:color w:val="000000" w:themeColor="text1"/>
              </w:rPr>
              <w:fldChar w:fldCharType="begin">
                <w:ffData>
                  <w:name w:val="Check1"/>
                  <w:enabled/>
                  <w:calcOnExit w:val="0"/>
                  <w:checkBox>
                    <w:sizeAuto/>
                    <w:default w:val="0"/>
                  </w:checkBox>
                </w:ffData>
              </w:fldChar>
            </w:r>
            <w:r w:rsidRPr="00A7410C">
              <w:rPr>
                <w:color w:val="000000" w:themeColor="text1"/>
              </w:rPr>
              <w:instrText xml:space="preserve"> FORMCHECKBOX </w:instrText>
            </w:r>
            <w:r w:rsidR="000F10FC">
              <w:rPr>
                <w:color w:val="000000" w:themeColor="text1"/>
              </w:rPr>
            </w:r>
            <w:r w:rsidR="000F10FC">
              <w:rPr>
                <w:color w:val="000000" w:themeColor="text1"/>
              </w:rPr>
              <w:fldChar w:fldCharType="separate"/>
            </w:r>
            <w:r w:rsidRPr="00A7410C">
              <w:rPr>
                <w:color w:val="000000" w:themeColor="text1"/>
              </w:rPr>
              <w:fldChar w:fldCharType="end"/>
            </w:r>
          </w:p>
        </w:tc>
        <w:tc>
          <w:tcPr>
            <w:tcW w:w="10524" w:type="dxa"/>
          </w:tcPr>
          <w:p w14:paraId="65F7BFB4" w14:textId="5EFE84B5" w:rsidR="003350F7" w:rsidRPr="003350F7" w:rsidRDefault="003350F7" w:rsidP="003350F7">
            <w:pPr>
              <w:spacing w:before="40" w:after="40"/>
              <w:rPr>
                <w:rFonts w:ascii="Arial Narrow" w:hAnsi="Arial Narrow"/>
                <w:sz w:val="20"/>
                <w:szCs w:val="20"/>
              </w:rPr>
            </w:pPr>
            <w:r w:rsidRPr="003350F7">
              <w:rPr>
                <w:rFonts w:ascii="Arial Narrow" w:hAnsi="Arial Narrow"/>
                <w:color w:val="000000" w:themeColor="text1"/>
                <w:sz w:val="20"/>
                <w:szCs w:val="20"/>
              </w:rPr>
              <w:t>If the research involves intentional exposure of subjects to a pesticide, the subjects of the research must be informed of the identity of the pesticide and the nature of its pesticidal function.</w:t>
            </w:r>
          </w:p>
        </w:tc>
      </w:tr>
    </w:tbl>
    <w:p w14:paraId="68825E34" w14:textId="77777777" w:rsidR="003350F7" w:rsidRDefault="003350F7"/>
    <w:p w14:paraId="77808953" w14:textId="77777777" w:rsidR="003350F7" w:rsidRDefault="003350F7"/>
    <w:p w14:paraId="3A602569" w14:textId="77777777" w:rsidR="003350F7" w:rsidRDefault="003350F7"/>
    <w:p w14:paraId="7A003FC6" w14:textId="77777777" w:rsidR="003350F7" w:rsidRDefault="003350F7"/>
    <w:p w14:paraId="5943CBAA" w14:textId="77777777" w:rsidR="003350F7" w:rsidRDefault="003350F7"/>
    <w:p w14:paraId="634BDDF1" w14:textId="77777777" w:rsidR="003350F7" w:rsidRDefault="003350F7"/>
    <w:p w14:paraId="02349FE8" w14:textId="77777777" w:rsidR="003350F7" w:rsidRDefault="003350F7"/>
    <w:p w14:paraId="01C373AF" w14:textId="77777777" w:rsidR="003350F7" w:rsidRDefault="003350F7"/>
    <w:p w14:paraId="4892654E" w14:textId="77777777" w:rsidR="003350F7" w:rsidRDefault="003350F7"/>
    <w:p w14:paraId="787FE03D" w14:textId="77777777" w:rsidR="003350F7" w:rsidRDefault="003350F7"/>
    <w:p w14:paraId="3B6AF7D2" w14:textId="77777777" w:rsidR="003350F7" w:rsidRDefault="003350F7"/>
    <w:p w14:paraId="0F5CC4CB" w14:textId="77777777" w:rsidR="003350F7" w:rsidRDefault="003350F7"/>
    <w:p w14:paraId="5503402E" w14:textId="77777777" w:rsidR="003350F7" w:rsidRDefault="003350F7"/>
    <w:p w14:paraId="3ADAF101" w14:textId="77777777" w:rsidR="003350F7" w:rsidRDefault="003350F7"/>
    <w:p w14:paraId="3AA65C25" w14:textId="77777777" w:rsidR="003350F7" w:rsidRDefault="003350F7"/>
    <w:p w14:paraId="3144D588" w14:textId="77777777" w:rsidR="003350F7" w:rsidRDefault="003350F7"/>
    <w:p w14:paraId="387A2BAE" w14:textId="77777777" w:rsidR="003350F7" w:rsidRDefault="003350F7"/>
    <w:p w14:paraId="08554474" w14:textId="77777777" w:rsidR="003350F7" w:rsidRDefault="003350F7"/>
    <w:p w14:paraId="39E3E7F7" w14:textId="77777777" w:rsidR="003350F7" w:rsidRDefault="003350F7"/>
    <w:p w14:paraId="4CA89C78" w14:textId="77777777" w:rsidR="003350F7" w:rsidRDefault="003350F7"/>
    <w:p w14:paraId="7EFC2C6F" w14:textId="77777777" w:rsidR="003350F7" w:rsidRDefault="003350F7"/>
    <w:p w14:paraId="13192F76" w14:textId="77777777" w:rsidR="003350F7" w:rsidRDefault="003350F7"/>
    <w:p w14:paraId="0752F9FE" w14:textId="77777777" w:rsidR="003350F7" w:rsidRDefault="003350F7"/>
    <w:p w14:paraId="0CCA279E" w14:textId="77777777" w:rsidR="003350F7" w:rsidRDefault="003350F7"/>
    <w:p w14:paraId="2AE4E476" w14:textId="77777777" w:rsidR="003350F7" w:rsidRDefault="003350F7"/>
    <w:p w14:paraId="0AB070BB" w14:textId="77777777" w:rsidR="003350F7" w:rsidRDefault="003350F7"/>
    <w:p w14:paraId="205FAE93" w14:textId="77777777" w:rsidR="003350F7" w:rsidRDefault="003350F7"/>
    <w:p w14:paraId="6771E982" w14:textId="77777777" w:rsidR="003350F7" w:rsidRDefault="003350F7"/>
    <w:p w14:paraId="01637CDE" w14:textId="77777777" w:rsidR="003350F7" w:rsidRDefault="003350F7"/>
    <w:p w14:paraId="57CA6C6D" w14:textId="77777777" w:rsidR="003350F7" w:rsidRDefault="003350F7"/>
    <w:p w14:paraId="1DD3A5A5" w14:textId="77777777" w:rsidR="003350F7" w:rsidRDefault="003350F7"/>
    <w:p w14:paraId="7AC33AA3" w14:textId="77777777" w:rsidR="003350F7" w:rsidRDefault="003350F7"/>
    <w:p w14:paraId="56C4129A" w14:textId="77777777" w:rsidR="003350F7" w:rsidRDefault="003350F7"/>
    <w:p w14:paraId="34865E94" w14:textId="77777777" w:rsidR="003350F7" w:rsidRDefault="003350F7"/>
    <w:p w14:paraId="76FEF30C" w14:textId="77682ACE" w:rsidR="003350F7" w:rsidRDefault="003350F7"/>
    <w:p w14:paraId="723F1DF7" w14:textId="77777777" w:rsidR="00725B9D" w:rsidRDefault="00725B9D"/>
    <w:p w14:paraId="15BE0D58" w14:textId="77777777" w:rsidR="003350F7" w:rsidRDefault="003350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
        <w:gridCol w:w="10563"/>
      </w:tblGrid>
      <w:tr w:rsidR="000B79BE" w:rsidRPr="000B79BE" w14:paraId="2750F62E" w14:textId="77777777" w:rsidTr="00750E7F">
        <w:tc>
          <w:tcPr>
            <w:tcW w:w="11030" w:type="dxa"/>
            <w:gridSpan w:val="2"/>
            <w:tcBorders>
              <w:top w:val="single" w:sz="4" w:space="0" w:color="auto"/>
              <w:left w:val="single" w:sz="4" w:space="0" w:color="auto"/>
              <w:bottom w:val="single" w:sz="4" w:space="0" w:color="auto"/>
              <w:right w:val="single" w:sz="4" w:space="0" w:color="auto"/>
            </w:tcBorders>
            <w:shd w:val="clear" w:color="auto" w:fill="CCCCFF"/>
          </w:tcPr>
          <w:p w14:paraId="2750F62D" w14:textId="57C84240" w:rsidR="005A5CB3" w:rsidRPr="00A7410C" w:rsidRDefault="005A5CB3" w:rsidP="003350F7">
            <w:pPr>
              <w:pStyle w:val="ChecklistLevel1"/>
              <w:numPr>
                <w:ilvl w:val="0"/>
                <w:numId w:val="48"/>
              </w:numPr>
              <w:spacing w:before="40" w:after="40"/>
              <w:rPr>
                <w:color w:val="000000" w:themeColor="text1"/>
              </w:rPr>
            </w:pPr>
            <w:bookmarkStart w:id="4" w:name="DOE"/>
            <w:bookmarkEnd w:id="4"/>
            <w:r w:rsidRPr="00A7410C">
              <w:rPr>
                <w:color w:val="000000" w:themeColor="text1"/>
              </w:rPr>
              <w:lastRenderedPageBreak/>
              <w:t xml:space="preserve">Additional </w:t>
            </w:r>
            <w:r w:rsidR="008C496E" w:rsidRPr="00A7410C">
              <w:rPr>
                <w:color w:val="000000" w:themeColor="text1"/>
              </w:rPr>
              <w:t>Criteria</w:t>
            </w:r>
            <w:r w:rsidRPr="00A7410C">
              <w:rPr>
                <w:color w:val="000000" w:themeColor="text1"/>
              </w:rPr>
              <w:t xml:space="preserve"> for Department of Energy (DOE) Research </w:t>
            </w:r>
            <w:r w:rsidRPr="00A7410C">
              <w:rPr>
                <w:b w:val="0"/>
                <w:color w:val="000000" w:themeColor="text1"/>
              </w:rPr>
              <w:t xml:space="preserve">(Check if </w:t>
            </w:r>
            <w:r w:rsidRPr="00A7410C">
              <w:rPr>
                <w:color w:val="000000" w:themeColor="text1"/>
              </w:rPr>
              <w:t>“Yes</w:t>
            </w:r>
            <w:r w:rsidR="008C496E" w:rsidRPr="00A7410C">
              <w:rPr>
                <w:color w:val="000000" w:themeColor="text1"/>
              </w:rPr>
              <w:t xml:space="preserve"> or N/A</w:t>
            </w:r>
            <w:r w:rsidRPr="00A7410C">
              <w:rPr>
                <w:color w:val="000000" w:themeColor="text1"/>
              </w:rPr>
              <w:t>”</w:t>
            </w:r>
            <w:r w:rsidRPr="00A7410C">
              <w:rPr>
                <w:b w:val="0"/>
                <w:color w:val="000000" w:themeColor="text1"/>
              </w:rPr>
              <w:t>. All must be checked)</w:t>
            </w:r>
          </w:p>
        </w:tc>
      </w:tr>
      <w:tr w:rsidR="000B79BE" w:rsidRPr="000B79BE" w14:paraId="2750F63F" w14:textId="77777777" w:rsidTr="003763A0">
        <w:tc>
          <w:tcPr>
            <w:tcW w:w="467" w:type="dxa"/>
            <w:tcBorders>
              <w:top w:val="single" w:sz="4" w:space="0" w:color="auto"/>
              <w:left w:val="single" w:sz="4" w:space="0" w:color="auto"/>
              <w:bottom w:val="single" w:sz="4" w:space="0" w:color="auto"/>
              <w:right w:val="single" w:sz="4" w:space="0" w:color="auto"/>
            </w:tcBorders>
          </w:tcPr>
          <w:p w14:paraId="2750F62F" w14:textId="77777777" w:rsidR="005A5CB3" w:rsidRPr="000B79BE" w:rsidRDefault="005A5CB3" w:rsidP="00E334AA">
            <w:pPr>
              <w:pStyle w:val="Yes-No"/>
              <w:spacing w:before="40" w:after="40"/>
              <w:rPr>
                <w:color w:val="060606"/>
              </w:rPr>
            </w:pPr>
            <w:r w:rsidRPr="00131237">
              <w:rPr>
                <w:color w:val="8064A2"/>
              </w:rPr>
              <w:fldChar w:fldCharType="begin">
                <w:ffData>
                  <w:name w:val="Check1"/>
                  <w:enabled/>
                  <w:calcOnExit w:val="0"/>
                  <w:checkBox>
                    <w:sizeAuto/>
                    <w:default w:val="0"/>
                  </w:checkBox>
                </w:ffData>
              </w:fldChar>
            </w:r>
            <w:r w:rsidRPr="00131237">
              <w:rPr>
                <w:color w:val="8064A2"/>
              </w:rPr>
              <w:instrText xml:space="preserve"> FORMCHECKBOX </w:instrText>
            </w:r>
            <w:r w:rsidR="000F10FC">
              <w:rPr>
                <w:color w:val="8064A2"/>
              </w:rPr>
            </w:r>
            <w:r w:rsidR="000F10FC">
              <w:rPr>
                <w:color w:val="8064A2"/>
              </w:rPr>
              <w:fldChar w:fldCharType="separate"/>
            </w:r>
            <w:r w:rsidRPr="00131237">
              <w:rPr>
                <w:color w:val="8064A2"/>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30" w14:textId="77777777" w:rsidR="005A5CB3" w:rsidRPr="00A7410C" w:rsidRDefault="00A5728E" w:rsidP="00E01891">
            <w:pPr>
              <w:pStyle w:val="StatementLevel1"/>
              <w:spacing w:before="40" w:after="40"/>
              <w:rPr>
                <w:color w:val="000000" w:themeColor="text1"/>
              </w:rPr>
            </w:pPr>
            <w:r w:rsidRPr="00A7410C">
              <w:rPr>
                <w:rFonts w:ascii="Times New Roman" w:hAnsi="Times New Roman"/>
                <w:color w:val="000000" w:themeColor="text1"/>
                <w:sz w:val="24"/>
              </w:rPr>
              <w:t xml:space="preserve"> </w:t>
            </w:r>
            <w:r w:rsidRPr="00A7410C">
              <w:rPr>
                <w:color w:val="000000" w:themeColor="text1"/>
              </w:rPr>
              <w:t>For research that involves Personally Identifiable Information (PII), the investigator uses the “DOE Institutional Review Board Template for Reviewing Human Subjects Research Protocols that Utilize Personally Identifiable Information (PII)” and the protocol addresses the following DOE requirements:</w:t>
            </w:r>
          </w:p>
          <w:p w14:paraId="2750F631"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Keeping PII confidential.</w:t>
            </w:r>
          </w:p>
          <w:p w14:paraId="2750F632"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Releasing PII only under a procedure approved by the responsible IRB and DOE.</w:t>
            </w:r>
          </w:p>
          <w:p w14:paraId="2750F633"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Using PII only for purposes of the IRB-approved project.</w:t>
            </w:r>
          </w:p>
          <w:p w14:paraId="2750F634"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Handling and marking documents containing PII as “containing PII or containing Protected Health Information (PHI).</w:t>
            </w:r>
          </w:p>
          <w:p w14:paraId="2750F635"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Establishing reasonable administrative, technical, and physical safeguards to prevent unauthorized use or disclosure of PII.</w:t>
            </w:r>
          </w:p>
          <w:p w14:paraId="2750F636"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Making no further use or disclosure of the PII except when approved by the responsible IRB(s)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(d) when required by law; or (e) with the consent of the participant/guardian.</w:t>
            </w:r>
          </w:p>
          <w:p w14:paraId="2750F637"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Protecting PII data stored on removable media (CD, DVD, USB Flash Drives, etc.) using encryption products that are Federal Information Processing Standards (FIPS) 140-2 certified.</w:t>
            </w:r>
          </w:p>
          <w:p w14:paraId="2750F638"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Using passwords to protect PII used in conjunction with FIPS 140-2 certified encryption that meet the current DOE password requirements cited in DOE Guide 205.3-1.</w:t>
            </w:r>
          </w:p>
          <w:p w14:paraId="2750F639"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Sending removable media containing PII, as required, by express overnight service with signature and tracking capability, and shipping hard copy documents double wrapped.</w:t>
            </w:r>
          </w:p>
          <w:p w14:paraId="2750F63A"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Encrypting data files containing PII that are being sent by e-mail with FIPS 140-2 certified encryption products.</w:t>
            </w:r>
          </w:p>
          <w:p w14:paraId="2750F63B"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Sending passwords that are used to encrypt data files containing PII separately from the encrypted data file, i.e. separate e-mail, telephone call, separate letter.</w:t>
            </w:r>
          </w:p>
          <w:p w14:paraId="2750F63C"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Using FIPS 140-2 certified encryption methods for websites established for the submission of information that includes PII</w:t>
            </w:r>
          </w:p>
          <w:p w14:paraId="2750F63D" w14:textId="77777777" w:rsidR="00A5728E" w:rsidRPr="00A7410C" w:rsidRDefault="00A5728E" w:rsidP="00E01891">
            <w:pPr>
              <w:pStyle w:val="StatementLevel1"/>
              <w:numPr>
                <w:ilvl w:val="0"/>
                <w:numId w:val="47"/>
              </w:numPr>
              <w:spacing w:before="40" w:after="40"/>
              <w:ind w:left="346"/>
              <w:rPr>
                <w:color w:val="000000" w:themeColor="text1"/>
              </w:rPr>
            </w:pPr>
            <w:r w:rsidRPr="00A7410C">
              <w:rPr>
                <w:color w:val="000000" w:themeColor="text1"/>
              </w:rPr>
              <w:t xml:space="preserve">Using two-factor authentication for logon access control for remote access to systems and databases that contain PII.  (Two-factor authentication is contained in the National Institute of Standards and Technology (NIST) Special Publication 800-63 Version 1.0.2 found at: </w:t>
            </w:r>
            <w:hyperlink r:id="rId11" w:history="1">
              <w:r w:rsidRPr="00A7410C">
                <w:rPr>
                  <w:rStyle w:val="Hyperlink"/>
                  <w:color w:val="000000" w:themeColor="text1"/>
                </w:rPr>
                <w:t>http://nvlpubs.nist.gov/nistpubs/SpecialPublications/NIST.SP.800-63-2.pdf</w:t>
              </w:r>
            </w:hyperlink>
            <w:r w:rsidRPr="00A7410C">
              <w:rPr>
                <w:color w:val="000000" w:themeColor="text1"/>
              </w:rPr>
              <w:t>.</w:t>
            </w:r>
          </w:p>
          <w:p w14:paraId="2750F63E" w14:textId="77777777" w:rsidR="00A5728E" w:rsidRPr="00A7410C" w:rsidRDefault="00A5728E" w:rsidP="00E01891">
            <w:pPr>
              <w:pStyle w:val="StatementLevel1"/>
              <w:numPr>
                <w:ilvl w:val="0"/>
                <w:numId w:val="46"/>
              </w:numPr>
              <w:spacing w:before="40" w:after="40"/>
              <w:ind w:left="346"/>
              <w:rPr>
                <w:color w:val="000000" w:themeColor="text1"/>
              </w:rPr>
            </w:pPr>
            <w:r w:rsidRPr="00A7410C">
              <w:rPr>
                <w:color w:val="000000" w:themeColor="text1"/>
              </w:rPr>
              <w:t>Reporting the loss or suspected loss of PII immediately upon discovery to (1) the DOE funding office program manager, and (2) the applicable IRBs (as designated by the DOE program manager); if the DOE program manager is unreachable, immediately notify the DOE Joint Cybersecurity Coordination Center.</w:t>
            </w:r>
          </w:p>
        </w:tc>
      </w:tr>
      <w:tr w:rsidR="008C496E" w:rsidRPr="000B79BE" w14:paraId="2750F64C" w14:textId="77777777" w:rsidTr="003763A0">
        <w:tc>
          <w:tcPr>
            <w:tcW w:w="467" w:type="dxa"/>
            <w:tcBorders>
              <w:top w:val="single" w:sz="4" w:space="0" w:color="auto"/>
              <w:left w:val="single" w:sz="4" w:space="0" w:color="auto"/>
              <w:bottom w:val="single" w:sz="4" w:space="0" w:color="auto"/>
              <w:right w:val="single" w:sz="4" w:space="0" w:color="auto"/>
            </w:tcBorders>
          </w:tcPr>
          <w:p w14:paraId="2750F640" w14:textId="77777777" w:rsidR="008C496E" w:rsidRPr="00785B89" w:rsidRDefault="008C496E" w:rsidP="00E334AA">
            <w:pPr>
              <w:pStyle w:val="Yes-No"/>
              <w:spacing w:before="40" w:after="40"/>
              <w:rPr>
                <w:color w:val="8064A2"/>
              </w:rPr>
            </w:pPr>
            <w:r w:rsidRPr="00131237">
              <w:rPr>
                <w:color w:val="8064A2"/>
              </w:rPr>
              <w:fldChar w:fldCharType="begin">
                <w:ffData>
                  <w:name w:val="Check1"/>
                  <w:enabled/>
                  <w:calcOnExit w:val="0"/>
                  <w:checkBox>
                    <w:sizeAuto/>
                    <w:default w:val="0"/>
                  </w:checkBox>
                </w:ffData>
              </w:fldChar>
            </w:r>
            <w:r w:rsidRPr="00131237">
              <w:rPr>
                <w:color w:val="8064A2"/>
              </w:rPr>
              <w:instrText xml:space="preserve"> FORMCHECKBOX </w:instrText>
            </w:r>
            <w:r w:rsidR="000F10FC">
              <w:rPr>
                <w:color w:val="8064A2"/>
              </w:rPr>
            </w:r>
            <w:r w:rsidR="000F10FC">
              <w:rPr>
                <w:color w:val="8064A2"/>
              </w:rPr>
              <w:fldChar w:fldCharType="separate"/>
            </w:r>
            <w:r w:rsidRPr="00131237">
              <w:rPr>
                <w:color w:val="8064A2"/>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41" w14:textId="77777777" w:rsidR="008C496E" w:rsidRPr="00A7410C" w:rsidRDefault="008C496E" w:rsidP="00E01891">
            <w:pPr>
              <w:pStyle w:val="StatementLevel1"/>
              <w:spacing w:before="40" w:after="40"/>
              <w:rPr>
                <w:color w:val="000000" w:themeColor="text1"/>
              </w:rPr>
            </w:pPr>
            <w:r w:rsidRPr="00A7410C">
              <w:rPr>
                <w:color w:val="000000" w:themeColor="text1"/>
              </w:rPr>
              <w:t>For classified human subjects research (in whole or in part):</w:t>
            </w:r>
          </w:p>
          <w:p w14:paraId="2750F642"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A waiver of informed consent is not granted.</w:t>
            </w:r>
          </w:p>
          <w:p w14:paraId="2750F643"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Exemptions (as per 10 CFR Part 745.101(b)) and expedited review are not used.  If the research meets a particular exemption category it may be noted, but full IRB review is required.</w:t>
            </w:r>
          </w:p>
          <w:p w14:paraId="2750F644"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2750F645"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The informed consent document will state that the project is classified, and what that means for the purposes of that project.</w:t>
            </w:r>
          </w:p>
          <w:p w14:paraId="2750F646"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The IRB must have a voting quorum of at least five members, which must include a non-scientist and an unaffiliated member. The unaffiliated member must be a nongovernmental member with the appropriate security clearance. This individual cannot be a current Federal employee or a DOE site contractor.</w:t>
            </w:r>
          </w:p>
          <w:p w14:paraId="2750F647"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Any IRB member can appeal an approval decision to the DOE IO, Secretary of Energy, and Director of the Office of Science and Technology Policy (OSTP), in that order.</w:t>
            </w:r>
          </w:p>
          <w:p w14:paraId="2750F648"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The IRB must determine whether the potential human subjects need access to classified information to make a valid informed consent decision.</w:t>
            </w:r>
          </w:p>
          <w:p w14:paraId="2750F649"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Information on each project that is classified and reviewed during that fiscal year, as well as the number of human subjects in each project, must be submitted annually by the responsible DOE IRB to the DOE and NNSA HSP Program Managers, following the end of the fiscal year and no later than October 15, using the appropriate form.</w:t>
            </w:r>
          </w:p>
          <w:p w14:paraId="2750F64A"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 xml:space="preserve">If the IRB believes that the project can be thoroughly reviewed in an unclassified manner, a request for a waiver from the requirements of this Notice can be submitted.  The waiver request must be signed by the IRB Chair, and submitted to the appropriate HSP Program </w:t>
            </w:r>
            <w:r w:rsidRPr="00A7410C">
              <w:rPr>
                <w:color w:val="000000" w:themeColor="text1"/>
              </w:rPr>
              <w:lastRenderedPageBreak/>
              <w:t>Manager for review and approval, using the appropriate form. A list of waiver requests and the actions taken will be provided monthly to the DOE IO.</w:t>
            </w:r>
          </w:p>
          <w:p w14:paraId="2750F64B" w14:textId="77777777" w:rsidR="008C496E" w:rsidRPr="00A7410C" w:rsidRDefault="008C496E" w:rsidP="00E01891">
            <w:pPr>
              <w:pStyle w:val="StatementLevel1"/>
              <w:numPr>
                <w:ilvl w:val="0"/>
                <w:numId w:val="45"/>
              </w:numPr>
              <w:spacing w:before="40" w:after="40"/>
              <w:ind w:left="360"/>
              <w:rPr>
                <w:color w:val="000000" w:themeColor="text1"/>
              </w:rPr>
            </w:pPr>
            <w:r w:rsidRPr="00A7410C">
              <w:rPr>
                <w:color w:val="000000" w:themeColor="text1"/>
              </w:rPr>
              <w:t>After IRB approval, the DOE Institutional Official (IO) reviews and determines whether he/she will approve/disapprove the project or brief the Secretary about the project prior to his/her approval/disapproval.</w:t>
            </w:r>
          </w:p>
        </w:tc>
      </w:tr>
    </w:tbl>
    <w:p w14:paraId="1B4A35CB" w14:textId="77777777" w:rsidR="003350F7" w:rsidRDefault="003350F7" w:rsidP="00E01891">
      <w:pPr>
        <w:spacing w:before="40" w:after="40"/>
        <w:rPr>
          <w:b/>
        </w:rPr>
      </w:pPr>
    </w:p>
    <w:p w14:paraId="7CF6F774" w14:textId="77777777" w:rsidR="003350F7" w:rsidRDefault="003350F7" w:rsidP="00E01891">
      <w:pPr>
        <w:spacing w:before="40" w:after="40"/>
        <w:rPr>
          <w:b/>
        </w:rPr>
      </w:pPr>
    </w:p>
    <w:p w14:paraId="06C564DF" w14:textId="77777777" w:rsidR="003350F7" w:rsidRDefault="003350F7" w:rsidP="00E01891">
      <w:pPr>
        <w:spacing w:before="40" w:after="40"/>
        <w:rPr>
          <w:b/>
        </w:rPr>
      </w:pPr>
    </w:p>
    <w:p w14:paraId="2A42EA3F" w14:textId="77777777" w:rsidR="003350F7" w:rsidRDefault="003350F7" w:rsidP="00E01891">
      <w:pPr>
        <w:spacing w:before="40" w:after="40"/>
        <w:rPr>
          <w:b/>
        </w:rPr>
      </w:pPr>
    </w:p>
    <w:p w14:paraId="3BE88209" w14:textId="77777777" w:rsidR="003350F7" w:rsidRDefault="003350F7" w:rsidP="00E01891">
      <w:pPr>
        <w:spacing w:before="40" w:after="40"/>
        <w:rPr>
          <w:b/>
        </w:rPr>
      </w:pPr>
    </w:p>
    <w:p w14:paraId="27E561A2" w14:textId="77777777" w:rsidR="003350F7" w:rsidRDefault="003350F7" w:rsidP="00E01891">
      <w:pPr>
        <w:spacing w:before="40" w:after="40"/>
        <w:rPr>
          <w:b/>
        </w:rPr>
      </w:pPr>
    </w:p>
    <w:p w14:paraId="54E7229D" w14:textId="77777777" w:rsidR="003350F7" w:rsidRDefault="003350F7" w:rsidP="00E01891">
      <w:pPr>
        <w:spacing w:before="40" w:after="40"/>
        <w:rPr>
          <w:b/>
        </w:rPr>
      </w:pPr>
    </w:p>
    <w:p w14:paraId="05D6B40E" w14:textId="77777777" w:rsidR="003350F7" w:rsidRDefault="003350F7" w:rsidP="00E01891">
      <w:pPr>
        <w:spacing w:before="40" w:after="40"/>
        <w:rPr>
          <w:b/>
        </w:rPr>
      </w:pPr>
    </w:p>
    <w:p w14:paraId="664B6D61" w14:textId="77777777" w:rsidR="003350F7" w:rsidRDefault="003350F7" w:rsidP="00E01891">
      <w:pPr>
        <w:spacing w:before="40" w:after="40"/>
        <w:rPr>
          <w:b/>
        </w:rPr>
      </w:pPr>
    </w:p>
    <w:p w14:paraId="7AB42224" w14:textId="77777777" w:rsidR="003350F7" w:rsidRDefault="003350F7" w:rsidP="00E01891">
      <w:pPr>
        <w:spacing w:before="40" w:after="40"/>
        <w:rPr>
          <w:b/>
        </w:rPr>
      </w:pPr>
    </w:p>
    <w:p w14:paraId="35EA4B03" w14:textId="77777777" w:rsidR="003350F7" w:rsidRDefault="003350F7" w:rsidP="00E01891">
      <w:pPr>
        <w:spacing w:before="40" w:after="40"/>
        <w:rPr>
          <w:b/>
        </w:rPr>
      </w:pPr>
    </w:p>
    <w:p w14:paraId="2CC97AC1" w14:textId="77777777" w:rsidR="003350F7" w:rsidRDefault="003350F7" w:rsidP="00E01891">
      <w:pPr>
        <w:spacing w:before="40" w:after="40"/>
        <w:rPr>
          <w:b/>
        </w:rPr>
      </w:pPr>
    </w:p>
    <w:p w14:paraId="3EFE866B" w14:textId="77777777" w:rsidR="003350F7" w:rsidRDefault="003350F7" w:rsidP="00E01891">
      <w:pPr>
        <w:spacing w:before="40" w:after="40"/>
        <w:rPr>
          <w:b/>
        </w:rPr>
      </w:pPr>
    </w:p>
    <w:p w14:paraId="20C78727" w14:textId="77777777" w:rsidR="003350F7" w:rsidRDefault="003350F7" w:rsidP="00E01891">
      <w:pPr>
        <w:spacing w:before="40" w:after="40"/>
        <w:rPr>
          <w:b/>
        </w:rPr>
      </w:pPr>
    </w:p>
    <w:p w14:paraId="07230AF4" w14:textId="77777777" w:rsidR="003350F7" w:rsidRDefault="003350F7" w:rsidP="00E01891">
      <w:pPr>
        <w:spacing w:before="40" w:after="40"/>
        <w:rPr>
          <w:b/>
        </w:rPr>
      </w:pPr>
    </w:p>
    <w:p w14:paraId="30671287" w14:textId="77777777" w:rsidR="003350F7" w:rsidRDefault="003350F7" w:rsidP="00E01891">
      <w:pPr>
        <w:spacing w:before="40" w:after="40"/>
        <w:rPr>
          <w:b/>
        </w:rPr>
      </w:pPr>
    </w:p>
    <w:p w14:paraId="0B9E308B" w14:textId="77777777" w:rsidR="003350F7" w:rsidRDefault="003350F7" w:rsidP="00E01891">
      <w:pPr>
        <w:spacing w:before="40" w:after="40"/>
        <w:rPr>
          <w:b/>
        </w:rPr>
      </w:pPr>
    </w:p>
    <w:p w14:paraId="78A4F2E2" w14:textId="77777777" w:rsidR="003350F7" w:rsidRDefault="003350F7" w:rsidP="00E01891">
      <w:pPr>
        <w:spacing w:before="40" w:after="40"/>
        <w:rPr>
          <w:b/>
        </w:rPr>
      </w:pPr>
    </w:p>
    <w:p w14:paraId="4F9B5F00" w14:textId="77777777" w:rsidR="003350F7" w:rsidRDefault="003350F7" w:rsidP="00E01891">
      <w:pPr>
        <w:spacing w:before="40" w:after="40"/>
        <w:rPr>
          <w:b/>
        </w:rPr>
      </w:pPr>
    </w:p>
    <w:p w14:paraId="67DB74A7" w14:textId="77777777" w:rsidR="003350F7" w:rsidRDefault="003350F7" w:rsidP="00E01891">
      <w:pPr>
        <w:spacing w:before="40" w:after="40"/>
        <w:rPr>
          <w:b/>
        </w:rPr>
      </w:pPr>
    </w:p>
    <w:p w14:paraId="18840BC3" w14:textId="77777777" w:rsidR="003350F7" w:rsidRDefault="003350F7" w:rsidP="00E01891">
      <w:pPr>
        <w:spacing w:before="40" w:after="40"/>
        <w:rPr>
          <w:b/>
        </w:rPr>
      </w:pPr>
    </w:p>
    <w:p w14:paraId="785E969C" w14:textId="77777777" w:rsidR="003350F7" w:rsidRDefault="003350F7" w:rsidP="00E01891">
      <w:pPr>
        <w:spacing w:before="40" w:after="40"/>
        <w:rPr>
          <w:b/>
        </w:rPr>
      </w:pPr>
    </w:p>
    <w:p w14:paraId="532A902A" w14:textId="77777777" w:rsidR="003350F7" w:rsidRDefault="003350F7" w:rsidP="00E01891">
      <w:pPr>
        <w:spacing w:before="40" w:after="40"/>
        <w:rPr>
          <w:b/>
        </w:rPr>
      </w:pPr>
    </w:p>
    <w:p w14:paraId="5988BC37" w14:textId="77777777" w:rsidR="003350F7" w:rsidRDefault="003350F7" w:rsidP="00E01891">
      <w:pPr>
        <w:spacing w:before="40" w:after="40"/>
        <w:rPr>
          <w:b/>
        </w:rPr>
      </w:pPr>
    </w:p>
    <w:p w14:paraId="7D92BF46" w14:textId="77777777" w:rsidR="003350F7" w:rsidRDefault="003350F7" w:rsidP="00E01891">
      <w:pPr>
        <w:spacing w:before="40" w:after="40"/>
        <w:rPr>
          <w:b/>
        </w:rPr>
      </w:pPr>
    </w:p>
    <w:p w14:paraId="077E7E27" w14:textId="77777777" w:rsidR="003350F7" w:rsidRDefault="003350F7" w:rsidP="00E01891">
      <w:pPr>
        <w:spacing w:before="40" w:after="40"/>
        <w:rPr>
          <w:b/>
        </w:rPr>
      </w:pPr>
    </w:p>
    <w:p w14:paraId="10DDCB7E" w14:textId="77777777" w:rsidR="003350F7" w:rsidRDefault="003350F7" w:rsidP="00E01891">
      <w:pPr>
        <w:spacing w:before="40" w:after="40"/>
        <w:rPr>
          <w:b/>
        </w:rPr>
      </w:pPr>
    </w:p>
    <w:p w14:paraId="5B56F8FF" w14:textId="77777777" w:rsidR="003350F7" w:rsidRDefault="003350F7" w:rsidP="00E01891">
      <w:pPr>
        <w:spacing w:before="40" w:after="40"/>
        <w:rPr>
          <w:b/>
        </w:rPr>
      </w:pPr>
    </w:p>
    <w:p w14:paraId="79C348AC" w14:textId="77777777" w:rsidR="003350F7" w:rsidRDefault="003350F7" w:rsidP="00E01891">
      <w:pPr>
        <w:spacing w:before="40" w:after="40"/>
        <w:rPr>
          <w:b/>
        </w:rPr>
      </w:pPr>
    </w:p>
    <w:p w14:paraId="2CD2C920" w14:textId="77777777" w:rsidR="003350F7" w:rsidRDefault="003350F7" w:rsidP="00E01891">
      <w:pPr>
        <w:spacing w:before="40" w:after="40"/>
        <w:rPr>
          <w:b/>
        </w:rPr>
      </w:pPr>
    </w:p>
    <w:p w14:paraId="09D5B12D" w14:textId="77777777" w:rsidR="003350F7" w:rsidRDefault="003350F7" w:rsidP="00E01891">
      <w:pPr>
        <w:spacing w:before="40" w:after="40"/>
        <w:rPr>
          <w:b/>
        </w:rPr>
      </w:pPr>
    </w:p>
    <w:p w14:paraId="150F9FC7" w14:textId="77777777" w:rsidR="003350F7" w:rsidRDefault="003350F7" w:rsidP="00E01891">
      <w:pPr>
        <w:spacing w:before="40" w:after="40"/>
        <w:rPr>
          <w:b/>
        </w:rPr>
      </w:pPr>
    </w:p>
    <w:p w14:paraId="2047522D" w14:textId="77777777" w:rsidR="003350F7" w:rsidRDefault="003350F7" w:rsidP="00E01891">
      <w:pPr>
        <w:spacing w:before="40" w:after="40"/>
        <w:rPr>
          <w:b/>
        </w:rPr>
      </w:pPr>
    </w:p>
    <w:p w14:paraId="5B52601C" w14:textId="77777777" w:rsidR="003350F7" w:rsidRDefault="003350F7" w:rsidP="00E01891">
      <w:pPr>
        <w:spacing w:before="40" w:after="40"/>
        <w:rPr>
          <w:b/>
        </w:rPr>
      </w:pPr>
    </w:p>
    <w:p w14:paraId="640E3B3D" w14:textId="77777777" w:rsidR="003350F7" w:rsidRDefault="003350F7" w:rsidP="00E01891">
      <w:pPr>
        <w:spacing w:before="40" w:after="40"/>
        <w:rPr>
          <w:b/>
        </w:rPr>
      </w:pPr>
    </w:p>
    <w:p w14:paraId="12C6B27D" w14:textId="23364530" w:rsidR="00725B9D" w:rsidRDefault="00725B9D">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
        <w:gridCol w:w="10563"/>
      </w:tblGrid>
      <w:tr w:rsidR="000B79BE" w:rsidRPr="000B79BE" w14:paraId="2750F650" w14:textId="77777777" w:rsidTr="005A5421">
        <w:tc>
          <w:tcPr>
            <w:tcW w:w="110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750F64F" w14:textId="77777777" w:rsidR="005A5CB3" w:rsidRPr="00750E7F" w:rsidRDefault="005A5CB3" w:rsidP="003350F7">
            <w:pPr>
              <w:pStyle w:val="ChecklistLevel1"/>
              <w:numPr>
                <w:ilvl w:val="0"/>
                <w:numId w:val="48"/>
              </w:numPr>
              <w:spacing w:before="40" w:after="40"/>
              <w:rPr>
                <w:color w:val="000000" w:themeColor="text1"/>
              </w:rPr>
            </w:pPr>
            <w:bookmarkStart w:id="5" w:name="ED"/>
            <w:bookmarkEnd w:id="5"/>
            <w:r w:rsidRPr="00750E7F">
              <w:rPr>
                <w:color w:val="000000" w:themeColor="text1"/>
              </w:rPr>
              <w:lastRenderedPageBreak/>
              <w:t xml:space="preserve">Additional Criterion for Department of Education (ED) Research </w:t>
            </w:r>
            <w:r w:rsidRPr="00750E7F">
              <w:rPr>
                <w:b w:val="0"/>
                <w:color w:val="000000" w:themeColor="text1"/>
              </w:rPr>
              <w:t xml:space="preserve">(Check if </w:t>
            </w:r>
            <w:r w:rsidRPr="00750E7F">
              <w:rPr>
                <w:color w:val="000000" w:themeColor="text1"/>
              </w:rPr>
              <w:t xml:space="preserve">“Yes” </w:t>
            </w:r>
            <w:r w:rsidRPr="00750E7F">
              <w:rPr>
                <w:b w:val="0"/>
                <w:color w:val="000000" w:themeColor="text1"/>
              </w:rPr>
              <w:t>or</w:t>
            </w:r>
            <w:r w:rsidRPr="00750E7F">
              <w:rPr>
                <w:color w:val="000000" w:themeColor="text1"/>
              </w:rPr>
              <w:t xml:space="preserve"> “N/A”</w:t>
            </w:r>
            <w:r w:rsidRPr="00750E7F">
              <w:rPr>
                <w:b w:val="0"/>
                <w:color w:val="000000" w:themeColor="text1"/>
              </w:rPr>
              <w:t>. All must be checked)</w:t>
            </w:r>
          </w:p>
        </w:tc>
      </w:tr>
      <w:tr w:rsidR="000B79BE" w:rsidRPr="000B79BE" w14:paraId="2750F65B" w14:textId="77777777" w:rsidTr="00604B0A">
        <w:tc>
          <w:tcPr>
            <w:tcW w:w="467" w:type="dxa"/>
            <w:tcBorders>
              <w:top w:val="single" w:sz="4" w:space="0" w:color="auto"/>
              <w:left w:val="single" w:sz="4" w:space="0" w:color="auto"/>
              <w:bottom w:val="single" w:sz="4" w:space="0" w:color="auto"/>
              <w:right w:val="single" w:sz="4" w:space="0" w:color="auto"/>
            </w:tcBorders>
          </w:tcPr>
          <w:p w14:paraId="2750F651" w14:textId="77777777" w:rsidR="005A5CB3" w:rsidRPr="000B79BE" w:rsidRDefault="005A5CB3" w:rsidP="003350F7">
            <w:pPr>
              <w:pStyle w:val="Yes-No"/>
              <w:spacing w:before="40" w:after="40"/>
              <w:rPr>
                <w:color w:val="070707"/>
              </w:rPr>
            </w:pPr>
            <w:r w:rsidRPr="0038629A">
              <w:rPr>
                <w:color w:val="000000" w:themeColor="text1"/>
              </w:rPr>
              <w:fldChar w:fldCharType="begin">
                <w:ffData>
                  <w:name w:val="Check1"/>
                  <w:enabled/>
                  <w:calcOnExit w:val="0"/>
                  <w:checkBox>
                    <w:sizeAuto/>
                    <w:default w:val="0"/>
                  </w:checkBox>
                </w:ffData>
              </w:fldChar>
            </w:r>
            <w:r w:rsidRPr="0038629A">
              <w:rPr>
                <w:color w:val="000000" w:themeColor="text1"/>
              </w:rPr>
              <w:instrText xml:space="preserve"> FORMCHECKBOX </w:instrText>
            </w:r>
            <w:r w:rsidR="000F10FC">
              <w:rPr>
                <w:color w:val="000000" w:themeColor="text1"/>
              </w:rPr>
            </w:r>
            <w:r w:rsidR="000F10FC">
              <w:rPr>
                <w:color w:val="000000" w:themeColor="text1"/>
              </w:rPr>
              <w:fldChar w:fldCharType="separate"/>
            </w:r>
            <w:r w:rsidRPr="0038629A">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52" w14:textId="77777777" w:rsidR="005A5CB3" w:rsidRPr="00750E7F" w:rsidRDefault="005A5CB3" w:rsidP="0038629A">
            <w:pPr>
              <w:pStyle w:val="StatementLevel1"/>
              <w:spacing w:before="40" w:after="40"/>
              <w:rPr>
                <w:color w:val="000000" w:themeColor="text1"/>
              </w:rPr>
            </w:pPr>
            <w:r w:rsidRPr="00750E7F">
              <w:rPr>
                <w:color w:val="000000" w:themeColor="text1"/>
              </w:rPr>
              <w:t>If prior consent</w:t>
            </w:r>
            <w:r w:rsidRPr="00750E7F">
              <w:rPr>
                <w:rStyle w:val="FootnoteReference"/>
                <w:color w:val="000000" w:themeColor="text1"/>
              </w:rPr>
              <w:footnoteReference w:id="2"/>
            </w:r>
            <w:r w:rsidRPr="00750E7F">
              <w:rPr>
                <w:color w:val="000000" w:themeColor="text1"/>
              </w:rPr>
              <w:t xml:space="preserve"> or written documentation of consent or parental permission is waived, the research does NOT involving gathering information about any of the following:</w:t>
            </w:r>
          </w:p>
          <w:p w14:paraId="2750F653"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Political affiliations or beliefs of the student or the student’s parent</w:t>
            </w:r>
          </w:p>
          <w:p w14:paraId="2750F654"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Mental or psychological problems of the student or the student’s family</w:t>
            </w:r>
          </w:p>
          <w:p w14:paraId="2750F655"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Sex behavior or attitudes</w:t>
            </w:r>
          </w:p>
          <w:p w14:paraId="2750F656"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Illegal, anti-social, self-incriminating, or demeaning behavior</w:t>
            </w:r>
          </w:p>
          <w:p w14:paraId="2750F657"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Critical appraisals of other individuals with whom respondents have close family relationships</w:t>
            </w:r>
          </w:p>
          <w:p w14:paraId="2750F658"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Legally recognized privileged or analogous relationships, such as those of lawyers, physicians, and ministers</w:t>
            </w:r>
          </w:p>
          <w:p w14:paraId="2750F659"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Religious practices, affiliations, or beliefs of the student or student’s parent</w:t>
            </w:r>
          </w:p>
          <w:p w14:paraId="2750F65A" w14:textId="77777777" w:rsidR="005A5CB3" w:rsidRPr="00750E7F" w:rsidRDefault="005A5CB3" w:rsidP="0038629A">
            <w:pPr>
              <w:pStyle w:val="StatementLevel1"/>
              <w:numPr>
                <w:ilvl w:val="0"/>
                <w:numId w:val="44"/>
              </w:numPr>
              <w:spacing w:before="40" w:after="40"/>
              <w:rPr>
                <w:color w:val="000000" w:themeColor="text1"/>
              </w:rPr>
            </w:pPr>
            <w:r w:rsidRPr="00750E7F">
              <w:rPr>
                <w:color w:val="000000" w:themeColor="text1"/>
              </w:rPr>
              <w:t>Income (other than that required by law to determine eligibility for participation in a program or for receiving financial assistance under such program)</w:t>
            </w:r>
          </w:p>
        </w:tc>
      </w:tr>
    </w:tbl>
    <w:p w14:paraId="2750F65C" w14:textId="5B60F0BA" w:rsidR="00123F57" w:rsidRDefault="00123F57" w:rsidP="001A2B03"/>
    <w:p w14:paraId="30FFEF41" w14:textId="3931957D" w:rsidR="003350F7" w:rsidRDefault="003350F7" w:rsidP="001A2B03"/>
    <w:p w14:paraId="3E40A76A" w14:textId="78CCDFA9" w:rsidR="003350F7" w:rsidRDefault="003350F7" w:rsidP="001A2B03"/>
    <w:p w14:paraId="66AD5D57" w14:textId="32C45341" w:rsidR="003350F7" w:rsidRDefault="003350F7" w:rsidP="001A2B03"/>
    <w:p w14:paraId="30BAC0C7" w14:textId="31810530" w:rsidR="003350F7" w:rsidRDefault="003350F7" w:rsidP="001A2B03"/>
    <w:p w14:paraId="3DB0D130" w14:textId="02586B82" w:rsidR="003350F7" w:rsidRDefault="003350F7" w:rsidP="001A2B03"/>
    <w:p w14:paraId="1520FE58" w14:textId="72105C48" w:rsidR="003350F7" w:rsidRDefault="003350F7" w:rsidP="001A2B03"/>
    <w:p w14:paraId="78B129EB" w14:textId="4CCF9DAE" w:rsidR="003350F7" w:rsidRDefault="003350F7" w:rsidP="001A2B03"/>
    <w:p w14:paraId="53E0FD3E" w14:textId="08DDB661" w:rsidR="003350F7" w:rsidRDefault="003350F7" w:rsidP="001A2B03"/>
    <w:p w14:paraId="3CAA5731" w14:textId="2A7B70A4" w:rsidR="003350F7" w:rsidRDefault="003350F7" w:rsidP="001A2B03"/>
    <w:p w14:paraId="5C9D1BEB" w14:textId="7F9D4ABC" w:rsidR="003350F7" w:rsidRDefault="003350F7" w:rsidP="001A2B03"/>
    <w:p w14:paraId="5049038F" w14:textId="5E8879AC" w:rsidR="003350F7" w:rsidRDefault="003350F7" w:rsidP="001A2B03"/>
    <w:p w14:paraId="34B0B2C5" w14:textId="5EFC3EC4" w:rsidR="003350F7" w:rsidRDefault="003350F7" w:rsidP="001A2B03"/>
    <w:p w14:paraId="0E00DC91" w14:textId="460E2681" w:rsidR="003350F7" w:rsidRDefault="003350F7" w:rsidP="001A2B03"/>
    <w:p w14:paraId="27E7FF67" w14:textId="5EDE1E9D" w:rsidR="003350F7" w:rsidRDefault="003350F7" w:rsidP="001A2B03"/>
    <w:p w14:paraId="0A494E39" w14:textId="20F08B43" w:rsidR="003350F7" w:rsidRDefault="003350F7" w:rsidP="001A2B03"/>
    <w:p w14:paraId="471B51CC" w14:textId="4861A60A" w:rsidR="003350F7" w:rsidRDefault="003350F7" w:rsidP="001A2B03"/>
    <w:p w14:paraId="652B9E7A" w14:textId="26E27A7F" w:rsidR="003350F7" w:rsidRDefault="003350F7" w:rsidP="001A2B03"/>
    <w:p w14:paraId="5982322D" w14:textId="01F84D21" w:rsidR="003350F7" w:rsidRDefault="003350F7" w:rsidP="001A2B03"/>
    <w:p w14:paraId="2DB392ED" w14:textId="20A25A5F" w:rsidR="003350F7" w:rsidRDefault="003350F7" w:rsidP="001A2B03"/>
    <w:p w14:paraId="0F71AD01" w14:textId="14AA235D" w:rsidR="003350F7" w:rsidRDefault="003350F7" w:rsidP="001A2B03"/>
    <w:p w14:paraId="5E1B5DDB" w14:textId="742C4205" w:rsidR="003350F7" w:rsidRDefault="003350F7" w:rsidP="001A2B03"/>
    <w:p w14:paraId="60EDB380" w14:textId="52F72591" w:rsidR="003350F7" w:rsidRDefault="003350F7" w:rsidP="001A2B03"/>
    <w:p w14:paraId="6E691326" w14:textId="3391665D" w:rsidR="003350F7" w:rsidRDefault="003350F7" w:rsidP="001A2B03"/>
    <w:p w14:paraId="6C10CA5C" w14:textId="719EA519" w:rsidR="003350F7" w:rsidRDefault="003350F7" w:rsidP="001A2B03"/>
    <w:p w14:paraId="6E30A711" w14:textId="584755BA" w:rsidR="003350F7" w:rsidRDefault="003350F7" w:rsidP="001A2B03"/>
    <w:p w14:paraId="43B0A43A" w14:textId="28FC7891" w:rsidR="003350F7" w:rsidRDefault="003350F7" w:rsidP="001A2B03"/>
    <w:p w14:paraId="78AA0F5D" w14:textId="02A1011E" w:rsidR="003350F7" w:rsidRDefault="003350F7" w:rsidP="001A2B03"/>
    <w:p w14:paraId="75B4967D" w14:textId="38DBF2F5" w:rsidR="003350F7" w:rsidRDefault="003350F7" w:rsidP="001A2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
        <w:gridCol w:w="10563"/>
      </w:tblGrid>
      <w:tr w:rsidR="00750E7F" w:rsidRPr="00750E7F" w14:paraId="2750F660" w14:textId="77777777" w:rsidTr="0038629A">
        <w:tc>
          <w:tcPr>
            <w:tcW w:w="11030" w:type="dxa"/>
            <w:gridSpan w:val="2"/>
            <w:tcBorders>
              <w:top w:val="single" w:sz="4" w:space="0" w:color="auto"/>
              <w:left w:val="single" w:sz="4" w:space="0" w:color="auto"/>
              <w:bottom w:val="single" w:sz="4" w:space="0" w:color="auto"/>
              <w:right w:val="single" w:sz="4" w:space="0" w:color="auto"/>
            </w:tcBorders>
            <w:shd w:val="clear" w:color="auto" w:fill="FFFFCC"/>
          </w:tcPr>
          <w:p w14:paraId="2750F65F" w14:textId="5207235E" w:rsidR="004843C6" w:rsidRPr="00750E7F" w:rsidRDefault="004843C6" w:rsidP="003350F7">
            <w:pPr>
              <w:pStyle w:val="ChecklistLevel1"/>
              <w:numPr>
                <w:ilvl w:val="0"/>
                <w:numId w:val="48"/>
              </w:numPr>
              <w:spacing w:before="40" w:after="40"/>
              <w:rPr>
                <w:color w:val="000000" w:themeColor="text1"/>
              </w:rPr>
            </w:pPr>
            <w:bookmarkStart w:id="6" w:name="DOD"/>
            <w:bookmarkEnd w:id="6"/>
            <w:r w:rsidRPr="00750E7F">
              <w:rPr>
                <w:color w:val="000000" w:themeColor="text1"/>
              </w:rPr>
              <w:lastRenderedPageBreak/>
              <w:t xml:space="preserve">Additional Criteria for Department of Defense (DOD) Research </w:t>
            </w:r>
            <w:r w:rsidRPr="00750E7F">
              <w:rPr>
                <w:b w:val="0"/>
                <w:color w:val="000000" w:themeColor="text1"/>
              </w:rPr>
              <w:t xml:space="preserve">(Check if </w:t>
            </w:r>
            <w:r w:rsidRPr="00750E7F">
              <w:rPr>
                <w:color w:val="000000" w:themeColor="text1"/>
              </w:rPr>
              <w:t xml:space="preserve">“Yes” </w:t>
            </w:r>
            <w:r w:rsidRPr="00750E7F">
              <w:rPr>
                <w:b w:val="0"/>
                <w:color w:val="000000" w:themeColor="text1"/>
              </w:rPr>
              <w:t>or</w:t>
            </w:r>
            <w:r w:rsidRPr="00750E7F">
              <w:rPr>
                <w:color w:val="000000" w:themeColor="text1"/>
              </w:rPr>
              <w:t xml:space="preserve"> “N/A”</w:t>
            </w:r>
            <w:r w:rsidRPr="00750E7F">
              <w:rPr>
                <w:b w:val="0"/>
                <w:color w:val="000000" w:themeColor="text1"/>
              </w:rPr>
              <w:t>. All must be checked)</w:t>
            </w:r>
          </w:p>
        </w:tc>
      </w:tr>
      <w:tr w:rsidR="00E01891" w:rsidRPr="00750E7F" w14:paraId="2750F663" w14:textId="77777777" w:rsidTr="00913BAD">
        <w:tc>
          <w:tcPr>
            <w:tcW w:w="467" w:type="dxa"/>
            <w:tcBorders>
              <w:top w:val="nil"/>
              <w:left w:val="single" w:sz="4" w:space="0" w:color="auto"/>
              <w:bottom w:val="single" w:sz="4" w:space="0" w:color="auto"/>
              <w:right w:val="single" w:sz="4" w:space="0" w:color="auto"/>
            </w:tcBorders>
          </w:tcPr>
          <w:p w14:paraId="2750F661" w14:textId="77777777" w:rsidR="004843C6" w:rsidRPr="00750E7F" w:rsidRDefault="004843C6"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62" w14:textId="77777777" w:rsidR="004843C6" w:rsidRPr="00750E7F" w:rsidRDefault="004843C6" w:rsidP="00750E7F">
            <w:pPr>
              <w:pStyle w:val="StatementLevel1"/>
              <w:spacing w:before="40" w:after="40"/>
              <w:rPr>
                <w:color w:val="000000" w:themeColor="text1"/>
              </w:rPr>
            </w:pPr>
            <w:r w:rsidRPr="00750E7F">
              <w:rPr>
                <w:color w:val="000000" w:themeColor="text1"/>
              </w:rPr>
              <w:t>The investigator and research staff are aware of the specific DOD requirements and have been educated about these requirements.</w:t>
            </w:r>
          </w:p>
        </w:tc>
      </w:tr>
      <w:tr w:rsidR="00E01891" w:rsidRPr="00750E7F" w14:paraId="2750F666" w14:textId="77777777" w:rsidTr="00913BAD">
        <w:tc>
          <w:tcPr>
            <w:tcW w:w="467" w:type="dxa"/>
            <w:tcBorders>
              <w:top w:val="nil"/>
              <w:left w:val="single" w:sz="4" w:space="0" w:color="auto"/>
              <w:bottom w:val="single" w:sz="4" w:space="0" w:color="auto"/>
              <w:right w:val="single" w:sz="4" w:space="0" w:color="auto"/>
            </w:tcBorders>
          </w:tcPr>
          <w:p w14:paraId="2750F664"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65" w14:textId="77777777" w:rsidR="00593ACE" w:rsidRPr="00750E7F" w:rsidRDefault="00593ACE" w:rsidP="00750E7F">
            <w:pPr>
              <w:pStyle w:val="StatementLevel1"/>
              <w:spacing w:before="40" w:after="40"/>
              <w:rPr>
                <w:color w:val="000000" w:themeColor="text1"/>
              </w:rPr>
            </w:pPr>
            <w:r w:rsidRPr="00750E7F">
              <w:rPr>
                <w:color w:val="000000" w:themeColor="text1"/>
              </w:rPr>
              <w:t>The review has considered the scientific merit of the research.</w:t>
            </w:r>
            <w:r w:rsidRPr="00750E7F">
              <w:rPr>
                <w:rStyle w:val="EndnoteReference"/>
                <w:color w:val="000000" w:themeColor="text1"/>
              </w:rPr>
              <w:endnoteReference w:id="2"/>
            </w:r>
          </w:p>
        </w:tc>
      </w:tr>
      <w:tr w:rsidR="00E01891" w:rsidRPr="00750E7F" w14:paraId="2750F669" w14:textId="77777777" w:rsidTr="00913BAD">
        <w:tc>
          <w:tcPr>
            <w:tcW w:w="467" w:type="dxa"/>
            <w:tcBorders>
              <w:top w:val="nil"/>
              <w:left w:val="single" w:sz="4" w:space="0" w:color="auto"/>
              <w:bottom w:val="single" w:sz="4" w:space="0" w:color="auto"/>
              <w:right w:val="single" w:sz="4" w:space="0" w:color="auto"/>
            </w:tcBorders>
          </w:tcPr>
          <w:p w14:paraId="2750F667"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68" w14:textId="77777777" w:rsidR="00593ACE" w:rsidRPr="00750E7F" w:rsidRDefault="00593ACE" w:rsidP="00750E7F">
            <w:pPr>
              <w:pStyle w:val="StatementLevel1"/>
              <w:spacing w:before="40" w:after="40"/>
              <w:rPr>
                <w:color w:val="000000" w:themeColor="text1"/>
              </w:rPr>
            </w:pPr>
            <w:r w:rsidRPr="00750E7F">
              <w:rPr>
                <w:color w:val="000000" w:themeColor="text1"/>
              </w:rPr>
              <w:t xml:space="preserve">The research does </w:t>
            </w:r>
            <w:r w:rsidRPr="00750E7F">
              <w:rPr>
                <w:b/>
                <w:color w:val="000000" w:themeColor="text1"/>
              </w:rPr>
              <w:t>NOT</w:t>
            </w:r>
            <w:r w:rsidRPr="00750E7F">
              <w:rPr>
                <w:color w:val="000000" w:themeColor="text1"/>
              </w:rPr>
              <w:t xml:space="preserve"> involve prisoners of war or detainees as subjects.</w:t>
            </w:r>
            <w:r w:rsidRPr="00750E7F">
              <w:rPr>
                <w:rStyle w:val="EndnoteReference"/>
                <w:color w:val="000000" w:themeColor="text1"/>
              </w:rPr>
              <w:endnoteReference w:id="3"/>
            </w:r>
          </w:p>
        </w:tc>
      </w:tr>
      <w:tr w:rsidR="00E01891" w:rsidRPr="00750E7F" w14:paraId="2750F66C" w14:textId="77777777" w:rsidTr="00913BAD">
        <w:tc>
          <w:tcPr>
            <w:tcW w:w="467" w:type="dxa"/>
            <w:tcBorders>
              <w:top w:val="nil"/>
              <w:left w:val="single" w:sz="4" w:space="0" w:color="auto"/>
              <w:bottom w:val="single" w:sz="4" w:space="0" w:color="auto"/>
              <w:right w:val="single" w:sz="4" w:space="0" w:color="auto"/>
            </w:tcBorders>
          </w:tcPr>
          <w:p w14:paraId="2750F66A"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6B" w14:textId="77777777" w:rsidR="00593ACE" w:rsidRPr="00750E7F" w:rsidRDefault="00593ACE" w:rsidP="00750E7F">
            <w:pPr>
              <w:pStyle w:val="StatementLevel1"/>
              <w:spacing w:before="40" w:after="40"/>
              <w:rPr>
                <w:color w:val="000000" w:themeColor="text1"/>
              </w:rPr>
            </w:pPr>
            <w:r w:rsidRPr="00750E7F">
              <w:rPr>
                <w:color w:val="000000" w:themeColor="text1"/>
              </w:rPr>
              <w:t>Military personnel will not be paid for research conducted while on duty.</w:t>
            </w:r>
            <w:r w:rsidRPr="00750E7F">
              <w:rPr>
                <w:rStyle w:val="EndnoteReference"/>
                <w:color w:val="000000" w:themeColor="text1"/>
              </w:rPr>
              <w:endnoteReference w:id="4"/>
            </w:r>
          </w:p>
        </w:tc>
      </w:tr>
      <w:tr w:rsidR="00E01891" w:rsidRPr="00750E7F" w14:paraId="2750F66F" w14:textId="77777777" w:rsidTr="00913BAD">
        <w:tc>
          <w:tcPr>
            <w:tcW w:w="467" w:type="dxa"/>
            <w:tcBorders>
              <w:top w:val="nil"/>
              <w:left w:val="single" w:sz="4" w:space="0" w:color="auto"/>
              <w:bottom w:val="single" w:sz="4" w:space="0" w:color="auto"/>
              <w:right w:val="single" w:sz="4" w:space="0" w:color="auto"/>
            </w:tcBorders>
          </w:tcPr>
          <w:p w14:paraId="2750F66D"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6E" w14:textId="77777777" w:rsidR="00593ACE" w:rsidRPr="00750E7F" w:rsidRDefault="00593ACE" w:rsidP="00750E7F">
            <w:pPr>
              <w:pStyle w:val="StatementLevel1"/>
              <w:spacing w:before="40" w:after="40"/>
              <w:rPr>
                <w:color w:val="000000" w:themeColor="text1"/>
              </w:rPr>
            </w:pPr>
            <w:r w:rsidRPr="00750E7F">
              <w:rPr>
                <w:color w:val="000000" w:themeColor="text1"/>
              </w:rPr>
              <w:t>Military personnel will not be paid from federal funds for research conducted while off duty.</w:t>
            </w:r>
          </w:p>
        </w:tc>
      </w:tr>
      <w:tr w:rsidR="00E01891" w:rsidRPr="00750E7F" w14:paraId="2750F672" w14:textId="77777777" w:rsidTr="00913BAD">
        <w:tc>
          <w:tcPr>
            <w:tcW w:w="467" w:type="dxa"/>
            <w:tcBorders>
              <w:top w:val="nil"/>
              <w:left w:val="single" w:sz="4" w:space="0" w:color="auto"/>
              <w:bottom w:val="single" w:sz="4" w:space="0" w:color="auto"/>
              <w:right w:val="single" w:sz="4" w:space="0" w:color="auto"/>
            </w:tcBorders>
          </w:tcPr>
          <w:p w14:paraId="2750F670"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71" w14:textId="77777777" w:rsidR="00593ACE" w:rsidRPr="00750E7F" w:rsidRDefault="00593ACE" w:rsidP="00750E7F">
            <w:pPr>
              <w:pStyle w:val="StatementLevel1"/>
              <w:spacing w:before="40" w:after="40"/>
              <w:rPr>
                <w:color w:val="000000" w:themeColor="text1"/>
              </w:rPr>
            </w:pPr>
            <w:r w:rsidRPr="00750E7F">
              <w:rPr>
                <w:color w:val="000000" w:themeColor="text1"/>
              </w:rPr>
              <w:t>If the research involves interventions or interactions with subjects</w:t>
            </w:r>
            <w:r w:rsidRPr="00750E7F">
              <w:rPr>
                <w:rStyle w:val="EndnoteReference"/>
                <w:color w:val="000000" w:themeColor="text1"/>
              </w:rPr>
              <w:endnoteReference w:id="5"/>
            </w:r>
            <w:r w:rsidRPr="00750E7F">
              <w:rPr>
                <w:color w:val="000000" w:themeColor="text1"/>
              </w:rPr>
              <w:t xml:space="preserve">, </w:t>
            </w:r>
            <w:r w:rsidR="00E50E86" w:rsidRPr="00750E7F">
              <w:rPr>
                <w:color w:val="000000" w:themeColor="text1"/>
              </w:rPr>
              <w:t>consent will be obtained</w:t>
            </w:r>
            <w:r w:rsidRPr="00750E7F">
              <w:rPr>
                <w:color w:val="000000" w:themeColor="text1"/>
              </w:rPr>
              <w:t xml:space="preserve"> </w:t>
            </w:r>
            <w:r w:rsidR="00E50E86" w:rsidRPr="00750E7F">
              <w:rPr>
                <w:color w:val="000000" w:themeColor="text1"/>
              </w:rPr>
              <w:t>unless waived by ASD(R&amp;E)</w:t>
            </w:r>
            <w:r w:rsidRPr="00750E7F">
              <w:rPr>
                <w:color w:val="000000" w:themeColor="text1"/>
              </w:rPr>
              <w:t>.</w:t>
            </w:r>
            <w:r w:rsidRPr="00750E7F">
              <w:rPr>
                <w:rStyle w:val="EndnoteReference"/>
                <w:color w:val="000000" w:themeColor="text1"/>
              </w:rPr>
              <w:endnoteReference w:id="6"/>
            </w:r>
          </w:p>
        </w:tc>
      </w:tr>
      <w:tr w:rsidR="00E01891" w:rsidRPr="00750E7F" w14:paraId="2750F675" w14:textId="77777777" w:rsidTr="00913BAD">
        <w:tc>
          <w:tcPr>
            <w:tcW w:w="467" w:type="dxa"/>
            <w:tcBorders>
              <w:top w:val="nil"/>
              <w:left w:val="single" w:sz="4" w:space="0" w:color="auto"/>
              <w:bottom w:val="single" w:sz="4" w:space="0" w:color="auto"/>
              <w:right w:val="single" w:sz="4" w:space="0" w:color="auto"/>
            </w:tcBorders>
          </w:tcPr>
          <w:p w14:paraId="2750F673"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74" w14:textId="77777777" w:rsidR="00593ACE" w:rsidRPr="00750E7F" w:rsidRDefault="00593ACE" w:rsidP="00750E7F">
            <w:pPr>
              <w:pStyle w:val="StatementLevel1"/>
              <w:spacing w:before="40" w:after="40"/>
              <w:rPr>
                <w:color w:val="000000" w:themeColor="text1"/>
              </w:rPr>
            </w:pPr>
            <w:r w:rsidRPr="00750E7F">
              <w:rPr>
                <w:color w:val="000000" w:themeColor="text1"/>
              </w:rPr>
              <w:t>If the research involves interventions or interactions with cognitively impaired subjects, there is anticipated direct benefit to the subject.</w:t>
            </w:r>
          </w:p>
        </w:tc>
      </w:tr>
      <w:tr w:rsidR="00E01891" w:rsidRPr="00750E7F" w14:paraId="2750F678" w14:textId="77777777" w:rsidTr="00913BAD">
        <w:tc>
          <w:tcPr>
            <w:tcW w:w="467" w:type="dxa"/>
            <w:tcBorders>
              <w:top w:val="nil"/>
              <w:left w:val="single" w:sz="4" w:space="0" w:color="auto"/>
              <w:bottom w:val="single" w:sz="4" w:space="0" w:color="auto"/>
              <w:right w:val="single" w:sz="4" w:space="0" w:color="auto"/>
            </w:tcBorders>
          </w:tcPr>
          <w:p w14:paraId="2750F676"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77" w14:textId="77777777" w:rsidR="00593ACE" w:rsidRPr="00750E7F" w:rsidRDefault="00593ACE" w:rsidP="00750E7F">
            <w:pPr>
              <w:pStyle w:val="StatementLevel1"/>
              <w:spacing w:before="40" w:after="40"/>
              <w:rPr>
                <w:color w:val="000000" w:themeColor="text1"/>
              </w:rPr>
            </w:pPr>
            <w:r w:rsidRPr="00750E7F">
              <w:rPr>
                <w:color w:val="000000" w:themeColor="text1"/>
              </w:rPr>
              <w:t xml:space="preserve">If the research involves </w:t>
            </w:r>
            <w:r w:rsidRPr="00750E7F">
              <w:rPr>
                <w:color w:val="000000" w:themeColor="text1"/>
                <w:u w:val="double"/>
              </w:rPr>
              <w:t>Prisoners</w:t>
            </w:r>
            <w:r w:rsidRPr="00750E7F">
              <w:rPr>
                <w:color w:val="000000" w:themeColor="text1"/>
              </w:rPr>
              <w:t>, the convened IRB reviewed the research. (Review by the expedited procedure is not allowed.)</w:t>
            </w:r>
          </w:p>
        </w:tc>
      </w:tr>
      <w:tr w:rsidR="00E01891" w:rsidRPr="00750E7F" w14:paraId="2750F67B" w14:textId="77777777" w:rsidTr="00913BAD">
        <w:tc>
          <w:tcPr>
            <w:tcW w:w="467" w:type="dxa"/>
            <w:tcBorders>
              <w:top w:val="nil"/>
              <w:left w:val="single" w:sz="4" w:space="0" w:color="auto"/>
              <w:bottom w:val="single" w:sz="4" w:space="0" w:color="auto"/>
              <w:right w:val="single" w:sz="4" w:space="0" w:color="auto"/>
            </w:tcBorders>
          </w:tcPr>
          <w:p w14:paraId="2750F679"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7A" w14:textId="77777777" w:rsidR="00593ACE" w:rsidRPr="00750E7F" w:rsidRDefault="00593ACE" w:rsidP="00750E7F">
            <w:pPr>
              <w:pStyle w:val="StatementLevel1"/>
              <w:spacing w:before="40" w:after="40"/>
              <w:rPr>
                <w:color w:val="000000" w:themeColor="text1"/>
              </w:rPr>
            </w:pPr>
            <w:r w:rsidRPr="00750E7F">
              <w:rPr>
                <w:color w:val="000000" w:themeColor="text1"/>
              </w:rPr>
              <w:t>Superiors will not influence the decisions of their subordinates regarding participation in research.</w:t>
            </w:r>
          </w:p>
        </w:tc>
      </w:tr>
      <w:tr w:rsidR="00E01891" w:rsidRPr="00750E7F" w14:paraId="2750F67E" w14:textId="77777777" w:rsidTr="00913BAD">
        <w:tc>
          <w:tcPr>
            <w:tcW w:w="467" w:type="dxa"/>
            <w:tcBorders>
              <w:top w:val="nil"/>
              <w:left w:val="single" w:sz="4" w:space="0" w:color="auto"/>
              <w:bottom w:val="single" w:sz="4" w:space="0" w:color="auto"/>
              <w:right w:val="single" w:sz="4" w:space="0" w:color="auto"/>
            </w:tcBorders>
          </w:tcPr>
          <w:p w14:paraId="2750F67C"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7D" w14:textId="77777777" w:rsidR="00593ACE" w:rsidRPr="00750E7F" w:rsidRDefault="00593ACE" w:rsidP="00750E7F">
            <w:pPr>
              <w:pStyle w:val="StatementLevel1"/>
              <w:spacing w:before="40" w:after="40"/>
              <w:rPr>
                <w:color w:val="000000" w:themeColor="text1"/>
              </w:rPr>
            </w:pPr>
            <w:r w:rsidRPr="00750E7F">
              <w:rPr>
                <w:color w:val="000000" w:themeColor="text1"/>
              </w:rPr>
              <w:t>Superiors will not be present at the time of recruitment and consent.</w:t>
            </w:r>
            <w:r w:rsidRPr="00750E7F">
              <w:rPr>
                <w:rStyle w:val="EndnoteReference"/>
                <w:color w:val="000000" w:themeColor="text1"/>
              </w:rPr>
              <w:endnoteReference w:id="7"/>
            </w:r>
          </w:p>
        </w:tc>
      </w:tr>
      <w:tr w:rsidR="00E01891" w:rsidRPr="00750E7F" w14:paraId="2750F681" w14:textId="77777777" w:rsidTr="00913BAD">
        <w:tc>
          <w:tcPr>
            <w:tcW w:w="467" w:type="dxa"/>
            <w:tcBorders>
              <w:top w:val="nil"/>
              <w:left w:val="single" w:sz="4" w:space="0" w:color="auto"/>
              <w:bottom w:val="single" w:sz="4" w:space="0" w:color="auto"/>
              <w:right w:val="single" w:sz="4" w:space="0" w:color="auto"/>
            </w:tcBorders>
          </w:tcPr>
          <w:p w14:paraId="2750F67F"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80" w14:textId="77777777" w:rsidR="00593ACE" w:rsidRPr="00750E7F" w:rsidRDefault="00593ACE" w:rsidP="00750E7F">
            <w:pPr>
              <w:pStyle w:val="StatementLevel1"/>
              <w:spacing w:before="40" w:after="40"/>
              <w:rPr>
                <w:color w:val="000000" w:themeColor="text1"/>
              </w:rPr>
            </w:pPr>
            <w:r w:rsidRPr="00750E7F">
              <w:rPr>
                <w:color w:val="000000" w:themeColor="text1"/>
              </w:rPr>
              <w:t>The disclosure regarding provisions for research-related injury follows the requirements of the DOD component.</w:t>
            </w:r>
          </w:p>
        </w:tc>
      </w:tr>
      <w:tr w:rsidR="00E01891" w:rsidRPr="00750E7F" w14:paraId="2750F684" w14:textId="77777777" w:rsidTr="00913BAD">
        <w:tc>
          <w:tcPr>
            <w:tcW w:w="467" w:type="dxa"/>
            <w:tcBorders>
              <w:top w:val="nil"/>
              <w:left w:val="single" w:sz="4" w:space="0" w:color="auto"/>
              <w:bottom w:val="single" w:sz="4" w:space="0" w:color="auto"/>
              <w:right w:val="single" w:sz="4" w:space="0" w:color="auto"/>
            </w:tcBorders>
          </w:tcPr>
          <w:p w14:paraId="2750F682"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83" w14:textId="77777777" w:rsidR="00593ACE" w:rsidRPr="00750E7F" w:rsidRDefault="00593ACE" w:rsidP="00750E7F">
            <w:pPr>
              <w:pStyle w:val="StatementLevel1"/>
              <w:spacing w:before="40" w:after="40"/>
              <w:rPr>
                <w:color w:val="000000" w:themeColor="text1"/>
              </w:rPr>
            </w:pPr>
            <w:r w:rsidRPr="00750E7F">
              <w:rPr>
                <w:color w:val="000000" w:themeColor="text1"/>
              </w:rPr>
              <w:t>When conducting multisite research a formal agreement is required to specify the roles and responsibilities of each party including a Statement of Work (SOW) and specific assignment of responsibilities.</w:t>
            </w:r>
          </w:p>
        </w:tc>
      </w:tr>
      <w:tr w:rsidR="00E01891" w:rsidRPr="00750E7F" w14:paraId="2750F687" w14:textId="77777777" w:rsidTr="00913BAD">
        <w:tc>
          <w:tcPr>
            <w:tcW w:w="467" w:type="dxa"/>
            <w:tcBorders>
              <w:top w:val="nil"/>
              <w:left w:val="single" w:sz="4" w:space="0" w:color="auto"/>
              <w:bottom w:val="single" w:sz="4" w:space="0" w:color="auto"/>
              <w:right w:val="single" w:sz="4" w:space="0" w:color="auto"/>
            </w:tcBorders>
          </w:tcPr>
          <w:p w14:paraId="2750F685" w14:textId="77777777" w:rsidR="00593ACE" w:rsidRPr="00750E7F" w:rsidRDefault="00593ACE"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86" w14:textId="77777777" w:rsidR="00593ACE" w:rsidRPr="00750E7F" w:rsidRDefault="00593ACE" w:rsidP="00750E7F">
            <w:pPr>
              <w:pStyle w:val="StatementLevel1"/>
              <w:spacing w:before="40" w:after="40"/>
              <w:rPr>
                <w:rStyle w:val="Emphasis"/>
                <w:color w:val="000000" w:themeColor="text1"/>
              </w:rPr>
            </w:pPr>
            <w:r w:rsidRPr="00750E7F">
              <w:rPr>
                <w:color w:val="000000" w:themeColor="text1"/>
              </w:rPr>
              <w:t>If the research involves a survey performed on DOD personnel, DOD approval will be obtained before the research commences.</w:t>
            </w:r>
          </w:p>
        </w:tc>
      </w:tr>
      <w:tr w:rsidR="00E01891" w:rsidRPr="00750E7F" w14:paraId="2750F68A" w14:textId="77777777" w:rsidTr="00913BAD">
        <w:tc>
          <w:tcPr>
            <w:tcW w:w="467" w:type="dxa"/>
            <w:tcBorders>
              <w:top w:val="nil"/>
              <w:left w:val="single" w:sz="4" w:space="0" w:color="auto"/>
              <w:bottom w:val="single" w:sz="4" w:space="0" w:color="auto"/>
              <w:right w:val="single" w:sz="4" w:space="0" w:color="auto"/>
            </w:tcBorders>
          </w:tcPr>
          <w:p w14:paraId="2750F688" w14:textId="77777777" w:rsidR="00800D97" w:rsidRPr="00750E7F" w:rsidRDefault="00800D97"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89" w14:textId="77777777" w:rsidR="00800D97" w:rsidRPr="00750E7F" w:rsidRDefault="00800D97" w:rsidP="00750E7F">
            <w:pPr>
              <w:pStyle w:val="StatementLevel1"/>
              <w:spacing w:before="40" w:after="40"/>
              <w:rPr>
                <w:color w:val="000000" w:themeColor="text1"/>
              </w:rPr>
            </w:pPr>
            <w:r w:rsidRPr="00750E7F">
              <w:rPr>
                <w:color w:val="000000" w:themeColor="text1"/>
              </w:rPr>
              <w:t>Research involving fetal tissue must comply with the US Code Title 42, Chapter 6A, Subchapter III, Part H, 289g</w:t>
            </w:r>
            <w:r w:rsidRPr="00750E7F">
              <w:rPr>
                <w:rStyle w:val="EndnoteReference"/>
                <w:color w:val="000000" w:themeColor="text1"/>
              </w:rPr>
              <w:endnoteReference w:id="8"/>
            </w:r>
            <w:r w:rsidRPr="00750E7F">
              <w:rPr>
                <w:color w:val="000000" w:themeColor="text1"/>
              </w:rPr>
              <w:t>.</w:t>
            </w:r>
          </w:p>
        </w:tc>
      </w:tr>
      <w:tr w:rsidR="00E01891" w:rsidRPr="00750E7F" w14:paraId="2750F68D" w14:textId="77777777" w:rsidTr="00913BAD">
        <w:tc>
          <w:tcPr>
            <w:tcW w:w="467" w:type="dxa"/>
            <w:tcBorders>
              <w:top w:val="nil"/>
              <w:left w:val="single" w:sz="4" w:space="0" w:color="auto"/>
              <w:bottom w:val="single" w:sz="4" w:space="0" w:color="auto"/>
              <w:right w:val="single" w:sz="4" w:space="0" w:color="auto"/>
            </w:tcBorders>
          </w:tcPr>
          <w:p w14:paraId="2750F68B" w14:textId="77777777" w:rsidR="00E74D41" w:rsidRPr="00750E7F" w:rsidRDefault="00E74D41"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8C" w14:textId="77777777" w:rsidR="00E74D41" w:rsidRPr="00750E7F" w:rsidRDefault="00E74D41" w:rsidP="00750E7F">
            <w:pPr>
              <w:pStyle w:val="StatementLevel1"/>
              <w:spacing w:before="40" w:after="40"/>
              <w:rPr>
                <w:color w:val="000000" w:themeColor="text1"/>
              </w:rPr>
            </w:pPr>
            <w:r w:rsidRPr="00750E7F">
              <w:rPr>
                <w:color w:val="000000" w:themeColor="text1"/>
              </w:rPr>
              <w:t>If the research involves emergency medicine research, the Secretary of Defense must approve a waiver of the advance informed consent in accordance with provision 10 USC 980.</w:t>
            </w:r>
          </w:p>
        </w:tc>
      </w:tr>
      <w:tr w:rsidR="00E01891" w:rsidRPr="00750E7F" w14:paraId="2750F696" w14:textId="77777777" w:rsidTr="00913BAD">
        <w:tc>
          <w:tcPr>
            <w:tcW w:w="467" w:type="dxa"/>
            <w:tcBorders>
              <w:top w:val="nil"/>
              <w:left w:val="single" w:sz="4" w:space="0" w:color="auto"/>
              <w:bottom w:val="single" w:sz="4" w:space="0" w:color="auto"/>
              <w:right w:val="single" w:sz="4" w:space="0" w:color="auto"/>
            </w:tcBorders>
          </w:tcPr>
          <w:p w14:paraId="2750F68E" w14:textId="77777777" w:rsidR="00800D97" w:rsidRPr="00750E7F" w:rsidRDefault="00800D97"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nil"/>
              <w:left w:val="single" w:sz="4" w:space="0" w:color="auto"/>
              <w:bottom w:val="single" w:sz="4" w:space="0" w:color="auto"/>
              <w:right w:val="single" w:sz="4" w:space="0" w:color="auto"/>
            </w:tcBorders>
          </w:tcPr>
          <w:p w14:paraId="2750F68F" w14:textId="77777777" w:rsidR="00800D97" w:rsidRPr="00750E7F" w:rsidRDefault="00800D97" w:rsidP="00750E7F">
            <w:pPr>
              <w:pStyle w:val="StatementLevel1"/>
              <w:spacing w:before="40" w:after="40"/>
              <w:rPr>
                <w:color w:val="000000" w:themeColor="text1"/>
              </w:rPr>
            </w:pPr>
            <w:r w:rsidRPr="00750E7F">
              <w:rPr>
                <w:color w:val="000000" w:themeColor="text1"/>
              </w:rPr>
              <w:t xml:space="preserve">For research involving more than </w:t>
            </w:r>
            <w:r w:rsidRPr="00750E7F">
              <w:rPr>
                <w:color w:val="000000" w:themeColor="text1"/>
                <w:u w:val="double"/>
              </w:rPr>
              <w:t>Minimal Risk</w:t>
            </w:r>
            <w:r w:rsidRPr="00750E7F">
              <w:rPr>
                <w:color w:val="000000" w:themeColor="text1"/>
              </w:rPr>
              <w:t xml:space="preserve"> an independent research monitor has been appointed by name who:</w:t>
            </w:r>
            <w:r w:rsidRPr="00750E7F">
              <w:rPr>
                <w:rStyle w:val="EndnoteReference"/>
                <w:color w:val="000000" w:themeColor="text1"/>
              </w:rPr>
              <w:endnoteReference w:id="9"/>
            </w:r>
            <w:r w:rsidRPr="00750E7F">
              <w:rPr>
                <w:b/>
                <w:color w:val="000000" w:themeColor="text1"/>
              </w:rPr>
              <w:t xml:space="preserve"> (Check if “Yes”. All must be checked.)</w:t>
            </w:r>
          </w:p>
          <w:p w14:paraId="2750F690"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Has expertise consonant with the nature of risk(s) identified within the research protocol.</w:t>
            </w:r>
          </w:p>
          <w:p w14:paraId="2750F691"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Is independent of the team conducting the research involving human subjects.</w:t>
            </w:r>
          </w:p>
          <w:p w14:paraId="2750F692"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r>
            <w:r w:rsidR="00162944" w:rsidRPr="00750E7F">
              <w:rPr>
                <w:color w:val="000000" w:themeColor="text1"/>
              </w:rPr>
              <w:t>Can</w:t>
            </w:r>
            <w:r w:rsidRPr="00750E7F">
              <w:rPr>
                <w:color w:val="000000" w:themeColor="text1"/>
              </w:rPr>
              <w:t xml:space="preserve"> stop </w:t>
            </w:r>
            <w:r w:rsidR="00162944" w:rsidRPr="00750E7F">
              <w:rPr>
                <w:color w:val="000000" w:themeColor="text1"/>
              </w:rPr>
              <w:t xml:space="preserve">the </w:t>
            </w:r>
            <w:r w:rsidRPr="00750E7F">
              <w:rPr>
                <w:color w:val="000000" w:themeColor="text1"/>
              </w:rPr>
              <w:t>research, remove individual subjects, and take steps to protect subjects until the IRB assess</w:t>
            </w:r>
            <w:r w:rsidR="00162944" w:rsidRPr="00750E7F">
              <w:rPr>
                <w:color w:val="000000" w:themeColor="text1"/>
              </w:rPr>
              <w:t>es</w:t>
            </w:r>
            <w:r w:rsidRPr="00750E7F">
              <w:rPr>
                <w:color w:val="000000" w:themeColor="text1"/>
              </w:rPr>
              <w:t xml:space="preserve"> the monitor’s report.</w:t>
            </w:r>
          </w:p>
          <w:p w14:paraId="2750F693"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Will promptly report observations and findings to the IRB or other designated official.</w:t>
            </w:r>
          </w:p>
          <w:p w14:paraId="2750F694"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Has an IRB approved written summary of duties, authorities, and responsibilities</w:t>
            </w:r>
            <w:r w:rsidRPr="00750E7F">
              <w:rPr>
                <w:rStyle w:val="EndnoteReference"/>
                <w:color w:val="000000" w:themeColor="text1"/>
              </w:rPr>
              <w:endnoteReference w:id="10"/>
            </w:r>
            <w:r w:rsidRPr="00750E7F">
              <w:rPr>
                <w:color w:val="000000" w:themeColor="text1"/>
              </w:rPr>
              <w:t xml:space="preserve"> based on specific risks or concerns about the research.</w:t>
            </w:r>
          </w:p>
          <w:p w14:paraId="2750F695"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Has confirmed in writing his/her duties, authorities, and responsibilities.</w:t>
            </w:r>
          </w:p>
        </w:tc>
      </w:tr>
      <w:tr w:rsidR="0038629A" w:rsidRPr="00750E7F" w14:paraId="2750F69B" w14:textId="77777777" w:rsidTr="0038629A">
        <w:trPr>
          <w:cantSplit/>
        </w:trPr>
        <w:tc>
          <w:tcPr>
            <w:tcW w:w="467" w:type="dxa"/>
            <w:tcBorders>
              <w:top w:val="single" w:sz="4" w:space="0" w:color="auto"/>
              <w:left w:val="single" w:sz="4" w:space="0" w:color="auto"/>
              <w:bottom w:val="single" w:sz="4" w:space="0" w:color="auto"/>
              <w:right w:val="single" w:sz="4" w:space="0" w:color="auto"/>
            </w:tcBorders>
          </w:tcPr>
          <w:p w14:paraId="2750F697" w14:textId="77777777" w:rsidR="00800D97" w:rsidRPr="00750E7F" w:rsidRDefault="00800D97" w:rsidP="00E334AA">
            <w:pPr>
              <w:pStyle w:val="Yes-No"/>
              <w:spacing w:before="40" w:after="40"/>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98"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t>If recruitment is in a group setting:</w:t>
            </w:r>
            <w:r w:rsidRPr="00750E7F">
              <w:rPr>
                <w:b/>
                <w:color w:val="000000" w:themeColor="text1"/>
              </w:rPr>
              <w:t xml:space="preserve"> (Check if “Yes”. Either must be checked.)</w:t>
            </w:r>
          </w:p>
          <w:p w14:paraId="2750F699"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Research involves greater than minimal risk: The IRB has appointed an ombudsman</w:t>
            </w:r>
            <w:r w:rsidRPr="00750E7F">
              <w:rPr>
                <w:rStyle w:val="EndnoteReference"/>
                <w:color w:val="000000" w:themeColor="text1"/>
              </w:rPr>
              <w:endnoteReference w:id="11"/>
            </w:r>
            <w:r w:rsidRPr="00750E7F">
              <w:rPr>
                <w:color w:val="000000" w:themeColor="text1"/>
              </w:rPr>
              <w:t xml:space="preserve"> who is unassociated to the research and will be present during the recruitment to monitor that voluntary participation is clearly and adequately stressed and that information provided about the research is clear, adequate, and accurate. </w:t>
            </w:r>
          </w:p>
          <w:p w14:paraId="2750F69A" w14:textId="77777777" w:rsidR="00800D97" w:rsidRPr="00750E7F" w:rsidRDefault="00800D97" w:rsidP="00750E7F">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Research involves minimal risk: The IRB has discussed and determined whether to appoint an ombudsman based in part on the subject population, the consent process, and the recruitment strategy.</w:t>
            </w:r>
          </w:p>
        </w:tc>
      </w:tr>
      <w:tr w:rsidR="00750E7F" w:rsidRPr="00750E7F" w14:paraId="2750F6A1" w14:textId="77777777" w:rsidTr="0038629A">
        <w:tc>
          <w:tcPr>
            <w:tcW w:w="467" w:type="dxa"/>
            <w:tcBorders>
              <w:top w:val="nil"/>
              <w:left w:val="single" w:sz="4" w:space="0" w:color="auto"/>
              <w:bottom w:val="nil"/>
              <w:right w:val="single" w:sz="4" w:space="0" w:color="auto"/>
            </w:tcBorders>
          </w:tcPr>
          <w:p w14:paraId="2750F69C" w14:textId="77777777" w:rsidR="00800D97" w:rsidRPr="00750E7F" w:rsidRDefault="00800D97" w:rsidP="00E334AA">
            <w:pPr>
              <w:pStyle w:val="Yes-No"/>
              <w:spacing w:before="40" w:after="40"/>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9D" w14:textId="77777777" w:rsidR="00800D97" w:rsidRPr="00750E7F" w:rsidRDefault="00800D97" w:rsidP="00750E7F">
            <w:pPr>
              <w:pStyle w:val="StatementLevel1"/>
              <w:spacing w:before="40" w:after="40"/>
              <w:rPr>
                <w:color w:val="000000" w:themeColor="text1"/>
              </w:rPr>
            </w:pPr>
            <w:r w:rsidRPr="00750E7F">
              <w:rPr>
                <w:color w:val="000000" w:themeColor="text1"/>
              </w:rPr>
              <w:t xml:space="preserve">If the research involves </w:t>
            </w:r>
            <w:r w:rsidRPr="00750E7F">
              <w:rPr>
                <w:color w:val="000000" w:themeColor="text1"/>
                <w:u w:val="double"/>
              </w:rPr>
              <w:t>Human Subjects</w:t>
            </w:r>
            <w:r w:rsidRPr="00750E7F">
              <w:rPr>
                <w:color w:val="000000" w:themeColor="text1"/>
              </w:rPr>
              <w:t xml:space="preserve"> who are not U.S. citizens or personnel of the DOD, and is conducted outside the United States, its territories, and its possessions:</w:t>
            </w:r>
            <w:r w:rsidRPr="00750E7F">
              <w:rPr>
                <w:b/>
                <w:color w:val="000000" w:themeColor="text1"/>
              </w:rPr>
              <w:t xml:space="preserve"> (Check if “Yes”. All must be checked.)</w:t>
            </w:r>
          </w:p>
          <w:p w14:paraId="2750F69E" w14:textId="77777777" w:rsidR="00800D97" w:rsidRPr="00750E7F" w:rsidRDefault="00800D97" w:rsidP="00750E7F">
            <w:pPr>
              <w:pStyle w:val="StatementLevel2"/>
              <w:spacing w:before="40" w:after="40"/>
              <w:ind w:left="288" w:hanging="288"/>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The permission of the host country has been obtained.</w:t>
            </w:r>
          </w:p>
          <w:p w14:paraId="2750F69F" w14:textId="77777777" w:rsidR="00800D97" w:rsidRPr="00750E7F" w:rsidRDefault="00800D97" w:rsidP="00750E7F">
            <w:pPr>
              <w:pStyle w:val="StatementLevel2"/>
              <w:spacing w:before="40" w:after="40"/>
              <w:ind w:left="288" w:hanging="288"/>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The laws, customs, and practices of the host country and the United States will be followed.</w:t>
            </w:r>
          </w:p>
          <w:p w14:paraId="2750F6A0" w14:textId="77777777" w:rsidR="00800D97" w:rsidRPr="00750E7F" w:rsidRDefault="00800D97" w:rsidP="00750E7F">
            <w:pPr>
              <w:pStyle w:val="StatementLevel2"/>
              <w:spacing w:before="40" w:after="40"/>
              <w:ind w:left="288" w:hanging="288"/>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r w:rsidRPr="00750E7F">
              <w:rPr>
                <w:color w:val="000000" w:themeColor="text1"/>
              </w:rPr>
              <w:tab/>
              <w:t>An ethics review by the host country, or local IRB with host country representation, will take place.</w:t>
            </w:r>
          </w:p>
        </w:tc>
      </w:tr>
      <w:tr w:rsidR="00750E7F" w:rsidRPr="00750E7F" w14:paraId="2750F6A5" w14:textId="77777777" w:rsidTr="0038629A">
        <w:tc>
          <w:tcPr>
            <w:tcW w:w="11030" w:type="dxa"/>
            <w:gridSpan w:val="2"/>
            <w:tcBorders>
              <w:top w:val="single" w:sz="4" w:space="0" w:color="auto"/>
              <w:left w:val="single" w:sz="4" w:space="0" w:color="auto"/>
              <w:bottom w:val="single" w:sz="4" w:space="0" w:color="auto"/>
              <w:right w:val="single" w:sz="4" w:space="0" w:color="auto"/>
            </w:tcBorders>
            <w:shd w:val="clear" w:color="auto" w:fill="FFFFCC"/>
          </w:tcPr>
          <w:p w14:paraId="2750F6A4" w14:textId="5039220C" w:rsidR="00800D97" w:rsidRPr="00750E7F" w:rsidRDefault="00800D97" w:rsidP="00E334AA">
            <w:pPr>
              <w:pStyle w:val="ChecklistLevel1"/>
              <w:numPr>
                <w:ilvl w:val="0"/>
                <w:numId w:val="48"/>
              </w:numPr>
              <w:spacing w:before="40" w:after="40"/>
              <w:rPr>
                <w:color w:val="000000" w:themeColor="text1"/>
              </w:rPr>
            </w:pPr>
            <w:r w:rsidRPr="00750E7F">
              <w:rPr>
                <w:color w:val="000000" w:themeColor="text1"/>
              </w:rPr>
              <w:t>Additional Criteria for Department of Defense (DOD) Research Involving Classified Information</w:t>
            </w:r>
            <w:r w:rsidRPr="00750E7F">
              <w:rPr>
                <w:rStyle w:val="EndnoteReference"/>
                <w:color w:val="000000" w:themeColor="text1"/>
              </w:rPr>
              <w:endnoteReference w:id="12"/>
            </w:r>
            <w:r w:rsidRPr="00750E7F">
              <w:rPr>
                <w:color w:val="000000" w:themeColor="text1"/>
              </w:rPr>
              <w:t xml:space="preserve"> </w:t>
            </w:r>
            <w:r w:rsidRPr="00750E7F">
              <w:rPr>
                <w:b w:val="0"/>
                <w:color w:val="000000" w:themeColor="text1"/>
              </w:rPr>
              <w:t xml:space="preserve">(Check if </w:t>
            </w:r>
            <w:r w:rsidRPr="00750E7F">
              <w:rPr>
                <w:color w:val="000000" w:themeColor="text1"/>
              </w:rPr>
              <w:t xml:space="preserve">“Yes” </w:t>
            </w:r>
            <w:r w:rsidRPr="00750E7F">
              <w:rPr>
                <w:b w:val="0"/>
                <w:color w:val="000000" w:themeColor="text1"/>
              </w:rPr>
              <w:t>or</w:t>
            </w:r>
            <w:r w:rsidRPr="00750E7F">
              <w:rPr>
                <w:color w:val="000000" w:themeColor="text1"/>
              </w:rPr>
              <w:t xml:space="preserve"> “N/A”</w:t>
            </w:r>
            <w:r w:rsidRPr="00750E7F">
              <w:rPr>
                <w:b w:val="0"/>
                <w:color w:val="000000" w:themeColor="text1"/>
              </w:rPr>
              <w:t>. All must be checked)</w:t>
            </w:r>
          </w:p>
        </w:tc>
      </w:tr>
      <w:tr w:rsidR="00E01891" w:rsidRPr="00750E7F" w14:paraId="2750F6A8" w14:textId="77777777" w:rsidTr="00F2680C">
        <w:tc>
          <w:tcPr>
            <w:tcW w:w="467" w:type="dxa"/>
            <w:tcBorders>
              <w:top w:val="single" w:sz="4" w:space="0" w:color="auto"/>
              <w:left w:val="single" w:sz="4" w:space="0" w:color="auto"/>
              <w:bottom w:val="single" w:sz="4" w:space="0" w:color="auto"/>
              <w:right w:val="single" w:sz="4" w:space="0" w:color="auto"/>
            </w:tcBorders>
          </w:tcPr>
          <w:p w14:paraId="2750F6A6" w14:textId="77777777" w:rsidR="00800D97" w:rsidRPr="00750E7F" w:rsidRDefault="00800D97" w:rsidP="00E334AA">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7" w14:textId="77777777" w:rsidR="00800D97" w:rsidRPr="00750E7F" w:rsidRDefault="00800D97" w:rsidP="00750E7F">
            <w:pPr>
              <w:pStyle w:val="StatementLevel1"/>
              <w:spacing w:before="40" w:after="40"/>
              <w:rPr>
                <w:color w:val="000000" w:themeColor="text1"/>
              </w:rPr>
            </w:pPr>
            <w:r w:rsidRPr="00750E7F">
              <w:rPr>
                <w:color w:val="000000" w:themeColor="text1"/>
              </w:rPr>
              <w:t>The convened IRB approved the research. (Use of an expedited review procedure is prohibited.)</w:t>
            </w:r>
          </w:p>
        </w:tc>
      </w:tr>
      <w:tr w:rsidR="00E01891" w:rsidRPr="00750E7F" w14:paraId="2750F6AB" w14:textId="77777777" w:rsidTr="00F2680C">
        <w:tc>
          <w:tcPr>
            <w:tcW w:w="467" w:type="dxa"/>
            <w:tcBorders>
              <w:top w:val="single" w:sz="4" w:space="0" w:color="auto"/>
              <w:left w:val="single" w:sz="4" w:space="0" w:color="auto"/>
              <w:bottom w:val="single" w:sz="4" w:space="0" w:color="auto"/>
              <w:right w:val="single" w:sz="4" w:space="0" w:color="auto"/>
            </w:tcBorders>
          </w:tcPr>
          <w:p w14:paraId="2750F6A9" w14:textId="77777777" w:rsidR="00800D97" w:rsidRPr="00750E7F" w:rsidRDefault="00800D97" w:rsidP="00E334AA">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A" w14:textId="77777777" w:rsidR="00800D97" w:rsidRPr="00750E7F" w:rsidRDefault="00800D97" w:rsidP="00750E7F">
            <w:pPr>
              <w:pStyle w:val="StatementLevel1"/>
              <w:spacing w:before="40" w:after="40"/>
              <w:rPr>
                <w:color w:val="000000" w:themeColor="text1"/>
              </w:rPr>
            </w:pPr>
            <w:r w:rsidRPr="00750E7F">
              <w:rPr>
                <w:color w:val="000000" w:themeColor="text1"/>
              </w:rPr>
              <w:t>The IRB has determined that potential subjects need access to classified information to make a valid, informed consent decision.</w:t>
            </w:r>
          </w:p>
        </w:tc>
      </w:tr>
      <w:tr w:rsidR="00E01891" w:rsidRPr="00750E7F" w14:paraId="2750F6AE" w14:textId="77777777" w:rsidTr="00F2680C">
        <w:tc>
          <w:tcPr>
            <w:tcW w:w="467" w:type="dxa"/>
            <w:tcBorders>
              <w:top w:val="single" w:sz="4" w:space="0" w:color="auto"/>
              <w:left w:val="single" w:sz="4" w:space="0" w:color="auto"/>
              <w:bottom w:val="single" w:sz="4" w:space="0" w:color="auto"/>
              <w:right w:val="single" w:sz="4" w:space="0" w:color="auto"/>
            </w:tcBorders>
          </w:tcPr>
          <w:p w14:paraId="2750F6AC" w14:textId="77777777" w:rsidR="00800D97" w:rsidRPr="00750E7F" w:rsidRDefault="00800D97" w:rsidP="00E334AA">
            <w:pPr>
              <w:pStyle w:val="StatementLevel1"/>
              <w:spacing w:before="40" w:after="40"/>
              <w:ind w:left="253" w:hanging="253"/>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D" w14:textId="77777777" w:rsidR="00800D97" w:rsidRPr="00750E7F" w:rsidRDefault="00800D97" w:rsidP="00750E7F">
            <w:pPr>
              <w:pStyle w:val="StatementLevel1"/>
              <w:spacing w:before="40" w:after="40"/>
              <w:rPr>
                <w:color w:val="000000" w:themeColor="text1"/>
              </w:rPr>
            </w:pPr>
            <w:r w:rsidRPr="00750E7F">
              <w:rPr>
                <w:color w:val="000000" w:themeColor="text1"/>
              </w:rPr>
              <w:t>The IRB has consulted with an expert on classified information.</w:t>
            </w:r>
          </w:p>
        </w:tc>
      </w:tr>
      <w:tr w:rsidR="00E01891" w:rsidRPr="00750E7F" w14:paraId="2750F6B1" w14:textId="77777777" w:rsidTr="00F2680C">
        <w:tc>
          <w:tcPr>
            <w:tcW w:w="467" w:type="dxa"/>
            <w:tcBorders>
              <w:top w:val="single" w:sz="4" w:space="0" w:color="auto"/>
              <w:left w:val="single" w:sz="4" w:space="0" w:color="auto"/>
              <w:bottom w:val="single" w:sz="4" w:space="0" w:color="auto"/>
              <w:right w:val="single" w:sz="4" w:space="0" w:color="auto"/>
            </w:tcBorders>
          </w:tcPr>
          <w:p w14:paraId="2750F6AF" w14:textId="77777777" w:rsidR="00800D97" w:rsidRPr="00750E7F" w:rsidRDefault="00800D97" w:rsidP="00E334AA">
            <w:pPr>
              <w:pStyle w:val="StatementLevel1"/>
              <w:spacing w:before="40" w:after="40"/>
              <w:ind w:left="259" w:hanging="259"/>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0" w14:textId="77777777" w:rsidR="00800D97" w:rsidRPr="00750E7F" w:rsidRDefault="00800D97" w:rsidP="00750E7F">
            <w:pPr>
              <w:pStyle w:val="StatementLevel1"/>
              <w:spacing w:before="40" w:after="40"/>
              <w:rPr>
                <w:color w:val="000000" w:themeColor="text1"/>
              </w:rPr>
            </w:pPr>
            <w:r w:rsidRPr="00750E7F">
              <w:rPr>
                <w:color w:val="000000" w:themeColor="text1"/>
              </w:rPr>
              <w:t>The research does not involve a waiver of informed consent.</w:t>
            </w:r>
          </w:p>
        </w:tc>
      </w:tr>
      <w:tr w:rsidR="00E01891" w:rsidRPr="00750E7F" w14:paraId="2750F6B4" w14:textId="77777777" w:rsidTr="00F2680C">
        <w:tc>
          <w:tcPr>
            <w:tcW w:w="467" w:type="dxa"/>
            <w:tcBorders>
              <w:top w:val="single" w:sz="4" w:space="0" w:color="auto"/>
              <w:left w:val="single" w:sz="4" w:space="0" w:color="auto"/>
              <w:bottom w:val="single" w:sz="4" w:space="0" w:color="auto"/>
              <w:right w:val="single" w:sz="4" w:space="0" w:color="auto"/>
            </w:tcBorders>
          </w:tcPr>
          <w:p w14:paraId="2750F6B2" w14:textId="77777777" w:rsidR="00E74D41" w:rsidRPr="00750E7F" w:rsidRDefault="00E74D41" w:rsidP="00E334AA">
            <w:pPr>
              <w:pStyle w:val="StatementLevel1"/>
              <w:spacing w:before="40" w:after="40"/>
              <w:ind w:left="259" w:hanging="259"/>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3" w14:textId="38FF60B6" w:rsidR="00E74D41" w:rsidRPr="00750E7F" w:rsidRDefault="00E74D41" w:rsidP="00750E7F">
            <w:pPr>
              <w:pStyle w:val="StatementLevel1"/>
              <w:spacing w:before="40" w:after="40"/>
              <w:rPr>
                <w:color w:val="000000" w:themeColor="text1"/>
              </w:rPr>
            </w:pPr>
            <w:r w:rsidRPr="00750E7F">
              <w:rPr>
                <w:color w:val="000000" w:themeColor="text1"/>
              </w:rPr>
              <w:t xml:space="preserve">The informed consent includes a statement that representatives of the </w:t>
            </w:r>
            <w:r w:rsidR="00C9188D" w:rsidRPr="00750E7F">
              <w:rPr>
                <w:color w:val="000000" w:themeColor="text1"/>
              </w:rPr>
              <w:t>DOD</w:t>
            </w:r>
            <w:r w:rsidRPr="00750E7F">
              <w:rPr>
                <w:color w:val="000000" w:themeColor="text1"/>
              </w:rPr>
              <w:t xml:space="preserve"> are authorized to review research records.</w:t>
            </w:r>
          </w:p>
        </w:tc>
      </w:tr>
      <w:tr w:rsidR="00E01891" w:rsidRPr="00750E7F" w14:paraId="2750F6B7" w14:textId="77777777" w:rsidTr="00F2680C">
        <w:tc>
          <w:tcPr>
            <w:tcW w:w="467" w:type="dxa"/>
            <w:tcBorders>
              <w:top w:val="single" w:sz="4" w:space="0" w:color="auto"/>
              <w:left w:val="single" w:sz="4" w:space="0" w:color="auto"/>
              <w:bottom w:val="single" w:sz="4" w:space="0" w:color="auto"/>
              <w:right w:val="single" w:sz="4" w:space="0" w:color="auto"/>
            </w:tcBorders>
          </w:tcPr>
          <w:p w14:paraId="2750F6B5" w14:textId="77777777" w:rsidR="00800D97" w:rsidRPr="00750E7F" w:rsidRDefault="00800D97" w:rsidP="00E334AA">
            <w:pPr>
              <w:pStyle w:val="StatementLevel1"/>
              <w:spacing w:before="40" w:after="40"/>
              <w:ind w:left="259" w:hanging="259"/>
              <w:rPr>
                <w:color w:val="000000" w:themeColor="text1"/>
              </w:rPr>
            </w:pPr>
            <w:r w:rsidRPr="00750E7F">
              <w:rPr>
                <w:color w:val="000000" w:themeColor="text1"/>
              </w:rPr>
              <w:lastRenderedPageBreak/>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6" w14:textId="77777777" w:rsidR="00800D97" w:rsidRPr="00750E7F" w:rsidRDefault="00800D97" w:rsidP="00750E7F">
            <w:pPr>
              <w:pStyle w:val="StatementLevel1"/>
              <w:spacing w:before="40" w:after="40"/>
              <w:rPr>
                <w:color w:val="000000" w:themeColor="text1"/>
              </w:rPr>
            </w:pPr>
            <w:r w:rsidRPr="00750E7F">
              <w:rPr>
                <w:color w:val="000000" w:themeColor="text1"/>
              </w:rPr>
              <w:t>The informed consent process identifies DOD as the supporting institution of the research, unless the research involves no more than minimal risk or the Secretary of Defense has granted an exception.</w:t>
            </w:r>
          </w:p>
        </w:tc>
      </w:tr>
      <w:tr w:rsidR="00E01891" w:rsidRPr="00750E7F" w14:paraId="2750F6BA" w14:textId="77777777" w:rsidTr="00F2680C">
        <w:tc>
          <w:tcPr>
            <w:tcW w:w="467" w:type="dxa"/>
            <w:tcBorders>
              <w:top w:val="single" w:sz="4" w:space="0" w:color="auto"/>
              <w:left w:val="single" w:sz="4" w:space="0" w:color="auto"/>
              <w:bottom w:val="single" w:sz="4" w:space="0" w:color="auto"/>
              <w:right w:val="single" w:sz="4" w:space="0" w:color="auto"/>
            </w:tcBorders>
          </w:tcPr>
          <w:p w14:paraId="2750F6B8" w14:textId="77777777" w:rsidR="00E74D41" w:rsidRPr="00750E7F" w:rsidRDefault="00E74D41" w:rsidP="00E334AA">
            <w:pPr>
              <w:pStyle w:val="StatementLevel1"/>
              <w:spacing w:before="40" w:after="40"/>
              <w:ind w:left="259" w:hanging="259"/>
              <w:rPr>
                <w:color w:val="000000" w:themeColor="text1"/>
              </w:rPr>
            </w:pPr>
            <w:r w:rsidRPr="00750E7F">
              <w:rPr>
                <w:color w:val="000000" w:themeColor="text1"/>
              </w:rPr>
              <w:fldChar w:fldCharType="begin">
                <w:ffData>
                  <w:name w:val="Check1"/>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9" w14:textId="2108DBE7" w:rsidR="00E74D41" w:rsidRPr="00750E7F" w:rsidRDefault="00E74D41" w:rsidP="00750E7F">
            <w:pPr>
              <w:pStyle w:val="StatementLevel1"/>
              <w:spacing w:before="40" w:after="40"/>
              <w:rPr>
                <w:color w:val="000000" w:themeColor="text1"/>
              </w:rPr>
            </w:pPr>
            <w:r w:rsidRPr="00750E7F">
              <w:rPr>
                <w:color w:val="000000" w:themeColor="text1"/>
              </w:rPr>
              <w:t xml:space="preserve">The informed consent includes a statement that the </w:t>
            </w:r>
            <w:r w:rsidR="00C9188D" w:rsidRPr="00750E7F">
              <w:rPr>
                <w:color w:val="000000" w:themeColor="text1"/>
              </w:rPr>
              <w:t>DOD</w:t>
            </w:r>
            <w:r w:rsidRPr="00750E7F">
              <w:rPr>
                <w:color w:val="000000" w:themeColor="text1"/>
              </w:rPr>
              <w:t xml:space="preserve"> or a </w:t>
            </w:r>
            <w:r w:rsidR="00C9188D" w:rsidRPr="00750E7F">
              <w:rPr>
                <w:color w:val="000000" w:themeColor="text1"/>
              </w:rPr>
              <w:t>DOD</w:t>
            </w:r>
            <w:r w:rsidRPr="00750E7F">
              <w:rPr>
                <w:color w:val="000000" w:themeColor="text1"/>
              </w:rPr>
              <w:t xml:space="preserve"> organization is funding the study.</w:t>
            </w:r>
          </w:p>
        </w:tc>
      </w:tr>
      <w:tr w:rsidR="00E01891" w:rsidRPr="00750E7F" w14:paraId="2750F6BD" w14:textId="77777777" w:rsidTr="00F2680C">
        <w:tc>
          <w:tcPr>
            <w:tcW w:w="467" w:type="dxa"/>
            <w:tcBorders>
              <w:top w:val="single" w:sz="4" w:space="0" w:color="auto"/>
              <w:left w:val="single" w:sz="4" w:space="0" w:color="auto"/>
              <w:bottom w:val="single" w:sz="4" w:space="0" w:color="auto"/>
              <w:right w:val="single" w:sz="4" w:space="0" w:color="auto"/>
            </w:tcBorders>
          </w:tcPr>
          <w:p w14:paraId="2750F6BB" w14:textId="77777777" w:rsidR="00800D97" w:rsidRPr="00750E7F" w:rsidRDefault="00800D97" w:rsidP="00E334AA">
            <w:pPr>
              <w:pStyle w:val="StatementLevel1"/>
              <w:spacing w:before="40" w:after="40"/>
              <w:ind w:left="259" w:hanging="259"/>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C" w14:textId="77777777" w:rsidR="00800D97" w:rsidRPr="00750E7F" w:rsidRDefault="00800D97" w:rsidP="00750E7F">
            <w:pPr>
              <w:pStyle w:val="StatementLevel1"/>
              <w:spacing w:before="40" w:after="40"/>
              <w:rPr>
                <w:color w:val="000000" w:themeColor="text1"/>
              </w:rPr>
            </w:pPr>
            <w:r w:rsidRPr="00750E7F">
              <w:rPr>
                <w:color w:val="000000" w:themeColor="text1"/>
              </w:rPr>
              <w:t>The informed consent process includes a statement that the research is classified and an explanation of the impact of the classification.</w:t>
            </w:r>
          </w:p>
        </w:tc>
      </w:tr>
      <w:tr w:rsidR="00E01891" w:rsidRPr="00750E7F" w14:paraId="2750F6C0" w14:textId="77777777" w:rsidTr="00F2680C">
        <w:tc>
          <w:tcPr>
            <w:tcW w:w="467" w:type="dxa"/>
            <w:tcBorders>
              <w:top w:val="single" w:sz="4" w:space="0" w:color="auto"/>
              <w:left w:val="single" w:sz="4" w:space="0" w:color="auto"/>
              <w:bottom w:val="single" w:sz="4" w:space="0" w:color="auto"/>
              <w:right w:val="single" w:sz="4" w:space="0" w:color="auto"/>
            </w:tcBorders>
          </w:tcPr>
          <w:p w14:paraId="2750F6BE" w14:textId="77777777" w:rsidR="00800D97" w:rsidRPr="00750E7F" w:rsidRDefault="00800D97" w:rsidP="00E334AA">
            <w:pPr>
              <w:pStyle w:val="StatementLevel1"/>
              <w:spacing w:before="40" w:after="40"/>
              <w:ind w:left="259" w:hanging="259"/>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F" w14:textId="77777777" w:rsidR="00800D97" w:rsidRPr="00750E7F" w:rsidRDefault="00800D97" w:rsidP="00750E7F">
            <w:pPr>
              <w:pStyle w:val="StatementLevel1"/>
              <w:spacing w:before="40" w:after="40"/>
              <w:rPr>
                <w:color w:val="000000" w:themeColor="text1"/>
              </w:rPr>
            </w:pPr>
            <w:r w:rsidRPr="00750E7F">
              <w:rPr>
                <w:color w:val="000000" w:themeColor="text1"/>
              </w:rPr>
              <w:t>Disclosure or use of classified information complies with the federal requirements for access to and protection of classified information.</w:t>
            </w:r>
          </w:p>
        </w:tc>
      </w:tr>
      <w:tr w:rsidR="00E01891" w:rsidRPr="00750E7F" w14:paraId="2750F6C3" w14:textId="77777777" w:rsidTr="00F2680C">
        <w:tc>
          <w:tcPr>
            <w:tcW w:w="467" w:type="dxa"/>
            <w:tcBorders>
              <w:top w:val="single" w:sz="4" w:space="0" w:color="auto"/>
              <w:left w:val="single" w:sz="4" w:space="0" w:color="auto"/>
              <w:bottom w:val="single" w:sz="4" w:space="0" w:color="auto"/>
              <w:right w:val="single" w:sz="4" w:space="0" w:color="auto"/>
            </w:tcBorders>
          </w:tcPr>
          <w:p w14:paraId="2750F6C1" w14:textId="77777777" w:rsidR="00B06507" w:rsidRPr="00750E7F" w:rsidRDefault="00B06507" w:rsidP="00E334AA">
            <w:pPr>
              <w:pStyle w:val="StatementLevel1"/>
              <w:spacing w:before="40" w:after="40"/>
              <w:ind w:left="259" w:hanging="259"/>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C2" w14:textId="77777777" w:rsidR="00B06507" w:rsidRPr="00750E7F" w:rsidRDefault="00B06507" w:rsidP="00750E7F">
            <w:pPr>
              <w:pStyle w:val="StatementLevel1"/>
              <w:spacing w:before="40" w:after="40"/>
              <w:rPr>
                <w:color w:val="000000" w:themeColor="text1"/>
              </w:rPr>
            </w:pPr>
            <w:r w:rsidRPr="00750E7F">
              <w:rPr>
                <w:color w:val="000000" w:themeColor="text1"/>
              </w:rPr>
              <w:t>Secretary of Defense approval will be obtained.</w:t>
            </w:r>
            <w:r w:rsidRPr="00750E7F">
              <w:rPr>
                <w:rStyle w:val="EndnoteReference"/>
                <w:color w:val="000000" w:themeColor="text1"/>
              </w:rPr>
              <w:endnoteReference w:id="13"/>
            </w:r>
          </w:p>
        </w:tc>
      </w:tr>
      <w:tr w:rsidR="00750E7F" w:rsidRPr="00750E7F" w14:paraId="2750F6C6" w14:textId="77777777" w:rsidTr="00F2680C">
        <w:tc>
          <w:tcPr>
            <w:tcW w:w="467" w:type="dxa"/>
            <w:tcBorders>
              <w:top w:val="single" w:sz="4" w:space="0" w:color="auto"/>
              <w:left w:val="single" w:sz="4" w:space="0" w:color="auto"/>
              <w:bottom w:val="single" w:sz="4" w:space="0" w:color="auto"/>
              <w:right w:val="single" w:sz="4" w:space="0" w:color="auto"/>
            </w:tcBorders>
          </w:tcPr>
          <w:p w14:paraId="2750F6C4" w14:textId="77777777" w:rsidR="00B06507" w:rsidRPr="00750E7F" w:rsidRDefault="00B06507" w:rsidP="00E334AA">
            <w:pPr>
              <w:pStyle w:val="StatementLevel1"/>
              <w:spacing w:before="40" w:after="40"/>
              <w:ind w:left="259" w:hanging="259"/>
              <w:rPr>
                <w:color w:val="000000" w:themeColor="text1"/>
              </w:rPr>
            </w:pPr>
            <w:r w:rsidRPr="00750E7F">
              <w:rPr>
                <w:color w:val="000000" w:themeColor="text1"/>
              </w:rPr>
              <w:fldChar w:fldCharType="begin">
                <w:ffData>
                  <w:name w:val="Check2"/>
                  <w:enabled/>
                  <w:calcOnExit w:val="0"/>
                  <w:checkBox>
                    <w:sizeAuto/>
                    <w:default w:val="0"/>
                  </w:checkBox>
                </w:ffData>
              </w:fldChar>
            </w:r>
            <w:r w:rsidRPr="00750E7F">
              <w:rPr>
                <w:color w:val="000000" w:themeColor="text1"/>
              </w:rPr>
              <w:instrText xml:space="preserve"> FORMCHECKBOX </w:instrText>
            </w:r>
            <w:r w:rsidR="000F10FC">
              <w:rPr>
                <w:color w:val="000000" w:themeColor="text1"/>
              </w:rPr>
            </w:r>
            <w:r w:rsidR="000F10FC">
              <w:rPr>
                <w:color w:val="000000" w:themeColor="text1"/>
              </w:rPr>
              <w:fldChar w:fldCharType="separate"/>
            </w:r>
            <w:r w:rsidRPr="00750E7F">
              <w:rPr>
                <w:color w:val="000000" w:themeColor="text1"/>
              </w:rPr>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C5" w14:textId="77777777" w:rsidR="00B06507" w:rsidRPr="00750E7F" w:rsidRDefault="00B06507" w:rsidP="00750E7F">
            <w:pPr>
              <w:pStyle w:val="StatementLevel1"/>
              <w:spacing w:before="40" w:after="40"/>
              <w:rPr>
                <w:color w:val="000000" w:themeColor="text1"/>
              </w:rPr>
            </w:pPr>
            <w:r w:rsidRPr="00750E7F">
              <w:rPr>
                <w:color w:val="000000" w:themeColor="text1"/>
              </w:rPr>
              <w:t>Any IRB member who disagrees with a majority decision approving a project will be allowed to appeal the decision to the Secretary of Defense.</w:t>
            </w:r>
            <w:r w:rsidRPr="00750E7F">
              <w:rPr>
                <w:rStyle w:val="EndnoteReference"/>
                <w:color w:val="000000" w:themeColor="text1"/>
              </w:rPr>
              <w:endnoteReference w:id="14"/>
            </w:r>
          </w:p>
        </w:tc>
      </w:tr>
    </w:tbl>
    <w:p w14:paraId="2750F6C7" w14:textId="77777777" w:rsidR="00F2680C" w:rsidRPr="00750E7F" w:rsidRDefault="00F2680C" w:rsidP="00750E7F">
      <w:pPr>
        <w:rPr>
          <w:color w:val="000000" w:themeColor="text1"/>
        </w:rPr>
      </w:pPr>
    </w:p>
    <w:sectPr w:rsidR="00F2680C" w:rsidRPr="00750E7F" w:rsidSect="00BE1545">
      <w:headerReference w:type="default" r:id="rId12"/>
      <w:footerReference w:type="default" r:id="rId13"/>
      <w:pgSz w:w="12240" w:h="15840"/>
      <w:pgMar w:top="720"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8AA4" w14:textId="77777777" w:rsidR="000F10FC" w:rsidRDefault="000F10FC">
      <w:r>
        <w:separator/>
      </w:r>
    </w:p>
  </w:endnote>
  <w:endnote w:type="continuationSeparator" w:id="0">
    <w:p w14:paraId="62B97BB2" w14:textId="77777777" w:rsidR="000F10FC" w:rsidRDefault="000F10FC">
      <w:r>
        <w:continuationSeparator/>
      </w:r>
    </w:p>
  </w:endnote>
  <w:endnote w:type="continuationNotice" w:id="1">
    <w:p w14:paraId="0FC1DCAD" w14:textId="77777777" w:rsidR="000F10FC" w:rsidRDefault="000F10FC"/>
  </w:endnote>
  <w:endnote w:id="2">
    <w:p w14:paraId="2750F6E4"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The IRB may rely on outside experts to provide an evaluation of the scientific merit.</w:t>
      </w:r>
    </w:p>
  </w:endnote>
  <w:endnote w:id="3">
    <w:p w14:paraId="2750F6E5" w14:textId="77777777" w:rsidR="009503C9" w:rsidRPr="00750E7F" w:rsidRDefault="009503C9" w:rsidP="00293D1B">
      <w:pPr>
        <w:pStyle w:val="EndnoteText"/>
        <w:rPr>
          <w:color w:val="000000" w:themeColor="text1"/>
        </w:rPr>
      </w:pPr>
      <w:r w:rsidRPr="00750E7F">
        <w:rPr>
          <w:rStyle w:val="EndnoteReference"/>
          <w:color w:val="000000" w:themeColor="text1"/>
        </w:rPr>
        <w:endnoteRef/>
      </w:r>
      <w:r w:rsidRPr="00750E7F">
        <w:rPr>
          <w:color w:val="000000" w:themeColor="text1"/>
        </w:rPr>
        <w:t xml:space="preserve"> 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the purpose of diagnosis or treatment of a medical condition in a patient. Such treatment (e.g., an investigational new drug) may be offered to detainees with the detainees’ informed consent when the medical products are subject to FDA regulations investigational new drugs 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endnote>
  <w:endnote w:id="4">
    <w:p w14:paraId="2750F6E6" w14:textId="77777777" w:rsidR="009503C9" w:rsidRPr="00750E7F" w:rsidRDefault="009503C9" w:rsidP="00581FFF">
      <w:pPr>
        <w:pStyle w:val="EndnoteText"/>
        <w:rPr>
          <w:color w:val="000000" w:themeColor="text1"/>
        </w:rPr>
      </w:pPr>
      <w:r w:rsidRPr="00750E7F">
        <w:rPr>
          <w:rStyle w:val="EndnoteReference"/>
          <w:color w:val="000000" w:themeColor="text1"/>
        </w:rPr>
        <w:endnoteRef/>
      </w:r>
      <w:r w:rsidRPr="00750E7F">
        <w:rPr>
          <w:color w:val="000000" w:themeColor="text1"/>
        </w:rPr>
        <w:t xml:space="preserve"> 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5">
    <w:p w14:paraId="2750F6E7"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6">
    <w:p w14:paraId="2750F6E8"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The requirement for consent may be waived by the ASD(R&amp;E)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The ASD(R&amp;E) may delegate the waiver authority.</w:t>
      </w:r>
    </w:p>
  </w:endnote>
  <w:endnote w:id="7">
    <w:p w14:paraId="2750F6E9"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When applicable, the superiors so excluded shall be afforded the opportunity to participate as human subjects in a separate recruitment session.</w:t>
      </w:r>
    </w:p>
  </w:endnote>
  <w:endnote w:id="8">
    <w:p w14:paraId="2750F6EA"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See: </w:t>
      </w:r>
      <w:hyperlink r:id="rId1" w:history="1">
        <w:r w:rsidRPr="00750E7F">
          <w:rPr>
            <w:rStyle w:val="Hyperlink"/>
            <w:color w:val="000000" w:themeColor="text1"/>
          </w:rPr>
          <w:t>http://codes.lp.findlaw.com/uscode/42/6A/III/H/289g</w:t>
        </w:r>
      </w:hyperlink>
      <w:r w:rsidRPr="00750E7F">
        <w:rPr>
          <w:color w:val="000000" w:themeColor="text1"/>
        </w:rPr>
        <w:t xml:space="preserve"> (This is the enabling statute for 45 CFR 46.205. Compliance with Subpart B complies with this statute.) See also: </w:t>
      </w:r>
      <w:hyperlink r:id="rId2" w:history="1">
        <w:r w:rsidRPr="00750E7F">
          <w:rPr>
            <w:rStyle w:val="Hyperlink"/>
            <w:color w:val="000000" w:themeColor="text1"/>
          </w:rPr>
          <w:t>http://codes.lp.findlaw.com/uscode/42/6A/III/H/289g-1</w:t>
        </w:r>
      </w:hyperlink>
      <w:r w:rsidRPr="00750E7F">
        <w:rPr>
          <w:color w:val="000000" w:themeColor="text1"/>
        </w:rPr>
        <w:t xml:space="preserve">, and </w:t>
      </w:r>
      <w:hyperlink r:id="rId3" w:history="1">
        <w:r w:rsidRPr="00750E7F">
          <w:rPr>
            <w:rStyle w:val="Hyperlink"/>
            <w:color w:val="000000" w:themeColor="text1"/>
          </w:rPr>
          <w:t>http://codes.lp.findlaw.com/uscode/42/6A/III/H/289g-2</w:t>
        </w:r>
      </w:hyperlink>
    </w:p>
  </w:endnote>
  <w:endnote w:id="9">
    <w:p w14:paraId="2750F6EB" w14:textId="77777777" w:rsidR="009503C9" w:rsidRPr="00750E7F" w:rsidRDefault="009503C9" w:rsidP="005D3052">
      <w:pPr>
        <w:pStyle w:val="EndnoteText"/>
        <w:rPr>
          <w:color w:val="000000" w:themeColor="text1"/>
        </w:rPr>
      </w:pPr>
      <w:r w:rsidRPr="00750E7F">
        <w:rPr>
          <w:rStyle w:val="EndnoteReference"/>
          <w:color w:val="000000" w:themeColor="text1"/>
        </w:rPr>
        <w:endnoteRef/>
      </w:r>
      <w:r w:rsidRPr="00750E7F">
        <w:rPr>
          <w:color w:val="000000" w:themeColor="text1"/>
        </w:rPr>
        <w:t xml:space="preserve"> The research monitor may be identified by an investigator or appointed by an IRB or IO for research involving human subjects determined to involve minimal risk. There may be more than one research monitor (e.g., if different skills or experiences are necessary). The monitor may be an ombudsman or a member of the data safety monitoring board. The Heads of the OSD and DOD Components may waive the requirement to have a research monitor on a case-by-case basis when the inclusion of a research monitor is not necessary to provide additional protections for human subjects. This waiver authority may be delegated to a DOD official, as described in the Component’s HRPP management plan, but not at or below the position of the institution’s DOD IO.</w:t>
      </w:r>
    </w:p>
  </w:endnote>
  <w:endnote w:id="10">
    <w:p w14:paraId="2750F6EC"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The duties of the research monitor shall be determined on the basis of specific risks or concerns about the research. The research monitor may perform oversight functions (e.g., observe recruitment, enrollment procedures, and the consent process for individuals, groups or units; oversee study interventions and interactions; review monitoring plans and UPIRTSO reports; and oversee data matching, data collection, and analysis) and report their observations and findings to the IRB or a designated official. The research monitor may discuss the research protocol with the investigators, interview human subjects, and consult with others outside of the study about the research. The research monitor shall have authority to stop a research protocol in progress, remove individual human subjects from a research protocol, and take whatever steps are necessary to protect the safety and well-being of human subjects until the IRB can assess the monitor’s report. Research monitors shall have the responsibility to promptly report their observations and findings to the IRB or other designated official.</w:t>
      </w:r>
    </w:p>
  </w:endnote>
  <w:endnote w:id="11">
    <w:p w14:paraId="2750F6ED"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The ombudsman may also be the research monitor.</w:t>
      </w:r>
    </w:p>
  </w:endnote>
  <w:endnote w:id="12">
    <w:p w14:paraId="2750F6EE"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The IRB needs classified information for approval and oversight, subjects must be provided classified information as part of the consent process; or subjects will provide classified information during the course of the research.</w:t>
      </w:r>
    </w:p>
  </w:endnote>
  <w:endnote w:id="13">
    <w:p w14:paraId="2750F6EF" w14:textId="77777777" w:rsidR="009503C9" w:rsidRPr="00750E7F" w:rsidRDefault="009503C9" w:rsidP="00B06507">
      <w:pPr>
        <w:pStyle w:val="EndnoteText"/>
        <w:rPr>
          <w:color w:val="000000" w:themeColor="text1"/>
        </w:rPr>
      </w:pPr>
      <w:r w:rsidRPr="00750E7F">
        <w:rPr>
          <w:rStyle w:val="EndnoteReference"/>
          <w:color w:val="000000" w:themeColor="text1"/>
        </w:rPr>
        <w:endnoteRef/>
      </w:r>
      <w:r w:rsidRPr="00750E7F">
        <w:rPr>
          <w:color w:val="000000" w:themeColor="text1"/>
        </w:rPr>
        <w:t xml:space="preserve"> Submit for approval from the Head of the OSD or DOD Component conducting or supporting the research. Coordinate with the ASD(R&amp;E) and General Counsel of the Department of Defense after the IRB has approved the research.</w:t>
      </w:r>
    </w:p>
  </w:endnote>
  <w:endnote w:id="14">
    <w:p w14:paraId="2750F6F0" w14:textId="77777777" w:rsidR="009503C9" w:rsidRPr="00750E7F" w:rsidRDefault="009503C9">
      <w:pPr>
        <w:pStyle w:val="EndnoteText"/>
        <w:rPr>
          <w:color w:val="000000" w:themeColor="text1"/>
        </w:rPr>
      </w:pPr>
      <w:r w:rsidRPr="00750E7F">
        <w:rPr>
          <w:rStyle w:val="EndnoteReference"/>
          <w:color w:val="000000" w:themeColor="text1"/>
        </w:rPr>
        <w:endnoteRef/>
      </w:r>
      <w:r w:rsidRPr="00750E7F">
        <w:rPr>
          <w:color w:val="000000" w:themeColor="text1"/>
        </w:rPr>
        <w:t xml:space="preserve"> Include the appeal in the submission to the Secretary of Defense.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F6E0" w14:textId="530F0C58" w:rsidR="009503C9" w:rsidRPr="00BE1545" w:rsidRDefault="0045150A" w:rsidP="00BE1545">
    <w:pPr>
      <w:pStyle w:val="Footer"/>
      <w:rPr>
        <w:rFonts w:asciiTheme="minorHAnsi" w:hAnsiTheme="minorHAnsi" w:cstheme="minorHAnsi"/>
        <w:sz w:val="20"/>
        <w:szCs w:val="20"/>
      </w:rPr>
    </w:pPr>
    <w:r>
      <w:rPr>
        <w:rFonts w:asciiTheme="minorHAnsi" w:hAnsiTheme="minorHAnsi" w:cstheme="minorHAnsi"/>
        <w:sz w:val="20"/>
        <w:szCs w:val="20"/>
      </w:rPr>
      <w:t>HRP-318: Worksheet</w:t>
    </w:r>
    <w:r w:rsidR="00EF12D4">
      <w:rPr>
        <w:rFonts w:asciiTheme="minorHAnsi" w:hAnsiTheme="minorHAnsi" w:cstheme="minorHAnsi"/>
        <w:sz w:val="20"/>
        <w:szCs w:val="20"/>
      </w:rPr>
      <w:t xml:space="preserve"> -</w:t>
    </w:r>
    <w:r>
      <w:rPr>
        <w:rFonts w:asciiTheme="minorHAnsi" w:hAnsiTheme="minorHAnsi" w:cstheme="minorHAnsi"/>
        <w:sz w:val="20"/>
        <w:szCs w:val="20"/>
      </w:rPr>
      <w:t xml:space="preserve"> Additional Federal Agency Criteria</w:t>
    </w:r>
    <w:r w:rsidRPr="0045150A">
      <w:rPr>
        <w:rFonts w:asciiTheme="minorHAnsi" w:hAnsiTheme="minorHAnsi" w:cstheme="minorHAnsi"/>
        <w:sz w:val="20"/>
        <w:szCs w:val="20"/>
      </w:rPr>
      <w:ptab w:relativeTo="margin" w:alignment="center" w:leader="none"/>
    </w:r>
    <w:r w:rsidRPr="0045150A">
      <w:rPr>
        <w:rFonts w:asciiTheme="minorHAnsi" w:hAnsiTheme="minorHAnsi" w:cstheme="minorHAnsi"/>
        <w:sz w:val="20"/>
        <w:szCs w:val="20"/>
      </w:rPr>
      <w:ptab w:relativeTo="margin" w:alignment="right" w:leader="none"/>
    </w:r>
    <w:r>
      <w:rPr>
        <w:rFonts w:asciiTheme="minorHAnsi" w:hAnsiTheme="minorHAnsi" w:cstheme="minorHAnsi"/>
        <w:sz w:val="20"/>
        <w:szCs w:val="20"/>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DF59" w14:textId="77777777" w:rsidR="000F10FC" w:rsidRDefault="000F10FC">
      <w:r>
        <w:separator/>
      </w:r>
    </w:p>
  </w:footnote>
  <w:footnote w:type="continuationSeparator" w:id="0">
    <w:p w14:paraId="55FCD4AA" w14:textId="77777777" w:rsidR="000F10FC" w:rsidRDefault="000F10FC">
      <w:r>
        <w:continuationSeparator/>
      </w:r>
    </w:p>
  </w:footnote>
  <w:footnote w:type="continuationNotice" w:id="1">
    <w:p w14:paraId="023CE52E" w14:textId="77777777" w:rsidR="000F10FC" w:rsidRDefault="000F10FC"/>
  </w:footnote>
  <w:footnote w:id="2">
    <w:p w14:paraId="2750F6E3" w14:textId="77777777" w:rsidR="009503C9" w:rsidRDefault="009503C9">
      <w:pPr>
        <w:pStyle w:val="FootnoteText"/>
      </w:pPr>
      <w:r>
        <w:rPr>
          <w:rStyle w:val="FootnoteReference"/>
        </w:rPr>
        <w:footnoteRef/>
      </w:r>
      <w:r>
        <w:t xml:space="preserve"> </w:t>
      </w:r>
      <w:r w:rsidRPr="000606C0">
        <w:rPr>
          <w:sz w:val="18"/>
          <w:szCs w:val="18"/>
        </w:rPr>
        <w:t>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85" w:type="dxa"/>
      <w:tblLayout w:type="fixed"/>
      <w:tblCellMar>
        <w:left w:w="0" w:type="dxa"/>
        <w:right w:w="0" w:type="dxa"/>
      </w:tblCellMar>
      <w:tblLook w:val="01E0" w:firstRow="1" w:lastRow="1" w:firstColumn="1" w:lastColumn="1" w:noHBand="0" w:noVBand="0"/>
    </w:tblPr>
    <w:tblGrid>
      <w:gridCol w:w="3220"/>
      <w:gridCol w:w="1400"/>
      <w:gridCol w:w="2646"/>
      <w:gridCol w:w="1862"/>
      <w:gridCol w:w="1852"/>
    </w:tblGrid>
    <w:tr w:rsidR="00E01891" w14:paraId="360BA62C" w14:textId="77777777" w:rsidTr="00D70079">
      <w:trPr>
        <w:trHeight w:val="144"/>
      </w:trPr>
      <w:tc>
        <w:tcPr>
          <w:tcW w:w="3220" w:type="dxa"/>
          <w:vMerge w:val="restart"/>
          <w:tcBorders>
            <w:top w:val="single" w:sz="4" w:space="0" w:color="auto"/>
            <w:left w:val="single" w:sz="4" w:space="0" w:color="auto"/>
            <w:right w:val="single" w:sz="4" w:space="0" w:color="auto"/>
          </w:tcBorders>
        </w:tcPr>
        <w:p w14:paraId="78B22EE8" w14:textId="77777777" w:rsidR="00E01891" w:rsidRDefault="00E01891" w:rsidP="00E01891">
          <w:r w:rsidRPr="0053761F">
            <w:rPr>
              <w:noProof/>
            </w:rPr>
            <w:drawing>
              <wp:anchor distT="0" distB="0" distL="114300" distR="114300" simplePos="0" relativeHeight="251663872" behindDoc="1" locked="0" layoutInCell="1" allowOverlap="1" wp14:anchorId="483556C5" wp14:editId="414EA26D">
                <wp:simplePos x="0" y="0"/>
                <wp:positionH relativeFrom="column">
                  <wp:posOffset>48895</wp:posOffset>
                </wp:positionH>
                <wp:positionV relativeFrom="paragraph">
                  <wp:posOffset>65405</wp:posOffset>
                </wp:positionV>
                <wp:extent cx="1736332" cy="790575"/>
                <wp:effectExtent l="0" t="0" r="0" b="0"/>
                <wp:wrapTight wrapText="bothSides">
                  <wp:wrapPolygon edited="0">
                    <wp:start x="0" y="0"/>
                    <wp:lineTo x="0" y="20819"/>
                    <wp:lineTo x="21331" y="20819"/>
                    <wp:lineTo x="21331" y="0"/>
                    <wp:lineTo x="0" y="0"/>
                  </wp:wrapPolygon>
                </wp:wrapTight>
                <wp:docPr id="7"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736332" cy="790575"/>
                        </a:xfrm>
                        <a:prstGeom prst="rect">
                          <a:avLst/>
                        </a:prstGeom>
                        <a:ln>
                          <a:noFill/>
                        </a:ln>
                      </pic:spPr>
                    </pic:pic>
                  </a:graphicData>
                </a:graphic>
              </wp:anchor>
            </w:drawing>
          </w:r>
        </w:p>
      </w:tc>
      <w:tc>
        <w:tcPr>
          <w:tcW w:w="7760" w:type="dxa"/>
          <w:gridSpan w:val="4"/>
          <w:tcBorders>
            <w:top w:val="single" w:sz="8" w:space="0" w:color="000000"/>
            <w:left w:val="single" w:sz="4" w:space="0" w:color="auto"/>
            <w:bottom w:val="single" w:sz="8" w:space="0" w:color="000000"/>
            <w:right w:val="single" w:sz="8" w:space="0" w:color="000000"/>
          </w:tcBorders>
          <w:shd w:val="clear" w:color="auto" w:fill="7030A0"/>
          <w:vAlign w:val="center"/>
        </w:tcPr>
        <w:p w14:paraId="66BE8545" w14:textId="77777777" w:rsidR="00E01891" w:rsidRPr="0028755D" w:rsidRDefault="00E01891" w:rsidP="00D70079">
          <w:pPr>
            <w:pStyle w:val="TableParagraph"/>
            <w:spacing w:line="273" w:lineRule="exact"/>
            <w:ind w:left="97"/>
            <w:jc w:val="center"/>
            <w:rPr>
              <w:rFonts w:ascii="Arial" w:eastAsia="Arial" w:hAnsi="Arial" w:cs="Arial"/>
              <w:b/>
              <w:color w:val="FFFFFF" w:themeColor="background1"/>
              <w:sz w:val="20"/>
              <w:szCs w:val="20"/>
            </w:rPr>
          </w:pPr>
          <w:r>
            <w:rPr>
              <w:rFonts w:ascii="Arial" w:eastAsia="Arial" w:hAnsi="Arial" w:cs="Arial"/>
              <w:b/>
              <w:color w:val="FFFFFF" w:themeColor="background1"/>
              <w:spacing w:val="-1"/>
              <w:sz w:val="20"/>
              <w:szCs w:val="20"/>
            </w:rPr>
            <w:t>WORKSHEET</w:t>
          </w:r>
        </w:p>
      </w:tc>
    </w:tr>
    <w:tr w:rsidR="00E01891" w14:paraId="5A17C391" w14:textId="77777777" w:rsidTr="00D70079">
      <w:trPr>
        <w:trHeight w:hRule="exact" w:val="362"/>
      </w:trPr>
      <w:tc>
        <w:tcPr>
          <w:tcW w:w="3220" w:type="dxa"/>
          <w:vMerge/>
          <w:tcBorders>
            <w:left w:val="single" w:sz="4" w:space="0" w:color="auto"/>
            <w:right w:val="single" w:sz="4" w:space="0" w:color="auto"/>
          </w:tcBorders>
        </w:tcPr>
        <w:p w14:paraId="77F2B45B" w14:textId="77777777" w:rsidR="00E01891" w:rsidRPr="0053761F" w:rsidRDefault="00E01891" w:rsidP="00E01891">
          <w:pPr>
            <w:rPr>
              <w:noProof/>
            </w:rPr>
          </w:pPr>
        </w:p>
      </w:tc>
      <w:tc>
        <w:tcPr>
          <w:tcW w:w="7760" w:type="dxa"/>
          <w:gridSpan w:val="4"/>
          <w:tcBorders>
            <w:top w:val="single" w:sz="8" w:space="0" w:color="000000"/>
            <w:left w:val="single" w:sz="4" w:space="0" w:color="auto"/>
            <w:bottom w:val="single" w:sz="8" w:space="0" w:color="000000"/>
            <w:right w:val="single" w:sz="8" w:space="0" w:color="000000"/>
          </w:tcBorders>
          <w:vAlign w:val="center"/>
        </w:tcPr>
        <w:p w14:paraId="34FE071D" w14:textId="17188720" w:rsidR="00E01891" w:rsidRPr="0035210F" w:rsidRDefault="00E01891" w:rsidP="00D70079">
          <w:pPr>
            <w:pStyle w:val="TableParagraph"/>
            <w:spacing w:line="273" w:lineRule="exact"/>
            <w:ind w:left="97"/>
            <w:jc w:val="center"/>
            <w:rPr>
              <w:rFonts w:ascii="Arial" w:eastAsia="Arial" w:hAnsi="Arial" w:cs="Arial"/>
              <w:b/>
              <w:sz w:val="24"/>
              <w:szCs w:val="24"/>
            </w:rPr>
          </w:pPr>
          <w:r>
            <w:rPr>
              <w:rFonts w:ascii="Arial" w:eastAsia="Arial" w:hAnsi="Arial" w:cs="Arial"/>
              <w:b/>
              <w:spacing w:val="-1"/>
              <w:sz w:val="24"/>
              <w:szCs w:val="24"/>
            </w:rPr>
            <w:t xml:space="preserve">ADDITIONAL FEDERAL </w:t>
          </w:r>
          <w:r w:rsidR="00D70079">
            <w:rPr>
              <w:rFonts w:ascii="Arial" w:eastAsia="Arial" w:hAnsi="Arial" w:cs="Arial"/>
              <w:b/>
              <w:spacing w:val="-1"/>
              <w:sz w:val="24"/>
              <w:szCs w:val="24"/>
            </w:rPr>
            <w:t xml:space="preserve">AGENCY </w:t>
          </w:r>
          <w:r>
            <w:rPr>
              <w:rFonts w:ascii="Arial" w:eastAsia="Arial" w:hAnsi="Arial" w:cs="Arial"/>
              <w:b/>
              <w:spacing w:val="-1"/>
              <w:sz w:val="24"/>
              <w:szCs w:val="24"/>
            </w:rPr>
            <w:t>CRITERIA</w:t>
          </w:r>
        </w:p>
        <w:p w14:paraId="1063A759" w14:textId="77777777" w:rsidR="00E01891" w:rsidRDefault="00E01891" w:rsidP="00D70079">
          <w:pPr>
            <w:pStyle w:val="TableParagraph"/>
            <w:spacing w:line="273" w:lineRule="exact"/>
            <w:ind w:left="97"/>
            <w:jc w:val="center"/>
            <w:rPr>
              <w:rFonts w:ascii="Arial" w:eastAsia="Arial" w:hAnsi="Arial" w:cs="Arial"/>
              <w:b/>
              <w:spacing w:val="-1"/>
              <w:sz w:val="24"/>
              <w:szCs w:val="24"/>
            </w:rPr>
          </w:pPr>
        </w:p>
      </w:tc>
    </w:tr>
    <w:tr w:rsidR="00E01891" w14:paraId="558EBEE3" w14:textId="77777777" w:rsidTr="00E01891">
      <w:trPr>
        <w:trHeight w:hRule="exact" w:val="278"/>
      </w:trPr>
      <w:tc>
        <w:tcPr>
          <w:tcW w:w="3220" w:type="dxa"/>
          <w:vMerge/>
          <w:tcBorders>
            <w:left w:val="single" w:sz="4" w:space="0" w:color="auto"/>
            <w:right w:val="single" w:sz="4" w:space="0" w:color="auto"/>
          </w:tcBorders>
        </w:tcPr>
        <w:p w14:paraId="5CB68164" w14:textId="77777777" w:rsidR="00E01891" w:rsidRDefault="00E01891" w:rsidP="00E01891"/>
      </w:tc>
      <w:tc>
        <w:tcPr>
          <w:tcW w:w="1400" w:type="dxa"/>
          <w:tcBorders>
            <w:top w:val="single" w:sz="8" w:space="0" w:color="000000"/>
            <w:left w:val="single" w:sz="4" w:space="0" w:color="auto"/>
            <w:bottom w:val="single" w:sz="8" w:space="0" w:color="000000"/>
            <w:right w:val="single" w:sz="8" w:space="0" w:color="000000"/>
          </w:tcBorders>
          <w:vAlign w:val="center"/>
        </w:tcPr>
        <w:p w14:paraId="608ED2DC" w14:textId="77777777" w:rsidR="00E01891" w:rsidRPr="00CF0199" w:rsidRDefault="00E01891" w:rsidP="00E01891">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N</w:t>
          </w:r>
          <w:r w:rsidRPr="00CF0199">
            <w:rPr>
              <w:rFonts w:ascii="Arial" w:eastAsia="Arial" w:hAnsi="Arial" w:cs="Arial"/>
              <w:b/>
              <w:spacing w:val="2"/>
              <w:sz w:val="18"/>
              <w:szCs w:val="18"/>
            </w:rPr>
            <w:t>U</w:t>
          </w:r>
          <w:r w:rsidRPr="00CF0199">
            <w:rPr>
              <w:rFonts w:ascii="Arial" w:eastAsia="Arial" w:hAnsi="Arial" w:cs="Arial"/>
              <w:b/>
              <w:spacing w:val="-4"/>
              <w:sz w:val="18"/>
              <w:szCs w:val="18"/>
            </w:rPr>
            <w:t>M</w:t>
          </w:r>
          <w:r w:rsidRPr="00CF0199">
            <w:rPr>
              <w:rFonts w:ascii="Arial" w:eastAsia="Arial" w:hAnsi="Arial" w:cs="Arial"/>
              <w:b/>
              <w:sz w:val="18"/>
              <w:szCs w:val="18"/>
            </w:rPr>
            <w:t>BER</w:t>
          </w:r>
        </w:p>
      </w:tc>
      <w:tc>
        <w:tcPr>
          <w:tcW w:w="2646" w:type="dxa"/>
          <w:tcBorders>
            <w:top w:val="single" w:sz="8" w:space="0" w:color="000000"/>
            <w:left w:val="single" w:sz="8" w:space="0" w:color="000000"/>
            <w:bottom w:val="single" w:sz="8" w:space="0" w:color="000000"/>
            <w:right w:val="single" w:sz="8" w:space="0" w:color="000000"/>
          </w:tcBorders>
          <w:vAlign w:val="center"/>
        </w:tcPr>
        <w:p w14:paraId="623C3396" w14:textId="77777777" w:rsidR="00E01891" w:rsidRPr="00CF0199" w:rsidRDefault="00E01891" w:rsidP="00E01891">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APPROVED BY</w:t>
          </w:r>
        </w:p>
      </w:tc>
      <w:tc>
        <w:tcPr>
          <w:tcW w:w="1862" w:type="dxa"/>
          <w:tcBorders>
            <w:top w:val="single" w:sz="8" w:space="0" w:color="000000"/>
            <w:left w:val="single" w:sz="8" w:space="0" w:color="000000"/>
            <w:bottom w:val="single" w:sz="8" w:space="0" w:color="000000"/>
            <w:right w:val="single" w:sz="8" w:space="0" w:color="000000"/>
          </w:tcBorders>
          <w:vAlign w:val="center"/>
        </w:tcPr>
        <w:p w14:paraId="3A93F063" w14:textId="77777777" w:rsidR="00E01891" w:rsidRPr="00CF0199" w:rsidRDefault="00E01891" w:rsidP="00E01891">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EFFECTIVE DATE</w:t>
          </w:r>
        </w:p>
      </w:tc>
      <w:tc>
        <w:tcPr>
          <w:tcW w:w="1852" w:type="dxa"/>
          <w:tcBorders>
            <w:top w:val="single" w:sz="8" w:space="0" w:color="000000"/>
            <w:left w:val="single" w:sz="8" w:space="0" w:color="000000"/>
            <w:bottom w:val="single" w:sz="8" w:space="0" w:color="000000"/>
            <w:right w:val="single" w:sz="8" w:space="0" w:color="000000"/>
          </w:tcBorders>
          <w:vAlign w:val="center"/>
        </w:tcPr>
        <w:p w14:paraId="5879D936" w14:textId="77777777" w:rsidR="00E01891" w:rsidRPr="00CF0199" w:rsidRDefault="00E01891" w:rsidP="00E01891">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PA</w:t>
          </w:r>
          <w:r w:rsidRPr="00CF0199">
            <w:rPr>
              <w:rFonts w:ascii="Arial" w:eastAsia="Arial" w:hAnsi="Arial" w:cs="Arial"/>
              <w:b/>
              <w:spacing w:val="-1"/>
              <w:sz w:val="18"/>
              <w:szCs w:val="18"/>
            </w:rPr>
            <w:t>G</w:t>
          </w:r>
          <w:r w:rsidRPr="00CF0199">
            <w:rPr>
              <w:rFonts w:ascii="Arial" w:eastAsia="Arial" w:hAnsi="Arial" w:cs="Arial"/>
              <w:b/>
              <w:sz w:val="18"/>
              <w:szCs w:val="18"/>
            </w:rPr>
            <w:t>E</w:t>
          </w:r>
        </w:p>
      </w:tc>
    </w:tr>
    <w:tr w:rsidR="00E01891" w14:paraId="4F9CAA12" w14:textId="77777777" w:rsidTr="00E01891">
      <w:trPr>
        <w:trHeight w:hRule="exact" w:val="347"/>
      </w:trPr>
      <w:tc>
        <w:tcPr>
          <w:tcW w:w="3220" w:type="dxa"/>
          <w:vMerge/>
          <w:tcBorders>
            <w:left w:val="single" w:sz="4" w:space="0" w:color="auto"/>
            <w:bottom w:val="single" w:sz="4" w:space="0" w:color="auto"/>
            <w:right w:val="single" w:sz="4" w:space="0" w:color="auto"/>
          </w:tcBorders>
        </w:tcPr>
        <w:p w14:paraId="603DF53C" w14:textId="77777777" w:rsidR="00E01891" w:rsidRDefault="00E01891" w:rsidP="00E01891"/>
      </w:tc>
      <w:tc>
        <w:tcPr>
          <w:tcW w:w="1400" w:type="dxa"/>
          <w:tcBorders>
            <w:top w:val="single" w:sz="8" w:space="0" w:color="000000"/>
            <w:left w:val="single" w:sz="4" w:space="0" w:color="auto"/>
            <w:bottom w:val="single" w:sz="8" w:space="0" w:color="000000"/>
            <w:right w:val="single" w:sz="8" w:space="0" w:color="000000"/>
          </w:tcBorders>
          <w:vAlign w:val="center"/>
        </w:tcPr>
        <w:p w14:paraId="43F5F8C8" w14:textId="3A7B10E9" w:rsidR="00E01891" w:rsidRDefault="00E01891" w:rsidP="00BE1545">
          <w:pPr>
            <w:pStyle w:val="TableParagraph"/>
            <w:spacing w:before="70"/>
            <w:jc w:val="center"/>
            <w:rPr>
              <w:rFonts w:ascii="Arial" w:eastAsia="Arial" w:hAnsi="Arial" w:cs="Arial"/>
              <w:sz w:val="18"/>
              <w:szCs w:val="18"/>
            </w:rPr>
          </w:pPr>
          <w:r>
            <w:rPr>
              <w:rFonts w:ascii="Arial" w:eastAsia="Arial" w:hAnsi="Arial" w:cs="Arial"/>
              <w:spacing w:val="-1"/>
              <w:sz w:val="18"/>
              <w:szCs w:val="18"/>
            </w:rPr>
            <w:t>HRP</w:t>
          </w:r>
          <w:r>
            <w:rPr>
              <w:rFonts w:ascii="Arial" w:eastAsia="Arial" w:hAnsi="Arial" w:cs="Arial"/>
              <w:sz w:val="18"/>
              <w:szCs w:val="18"/>
            </w:rPr>
            <w:t>-</w:t>
          </w:r>
          <w:r w:rsidR="00BE1545">
            <w:rPr>
              <w:rFonts w:ascii="Arial" w:eastAsia="Arial" w:hAnsi="Arial" w:cs="Arial"/>
              <w:sz w:val="18"/>
              <w:szCs w:val="18"/>
            </w:rPr>
            <w:t>318</w:t>
          </w:r>
        </w:p>
      </w:tc>
      <w:tc>
        <w:tcPr>
          <w:tcW w:w="2646" w:type="dxa"/>
          <w:tcBorders>
            <w:top w:val="single" w:sz="8" w:space="0" w:color="000000"/>
            <w:left w:val="single" w:sz="8" w:space="0" w:color="000000"/>
            <w:bottom w:val="single" w:sz="8" w:space="0" w:color="000000"/>
            <w:right w:val="single" w:sz="8" w:space="0" w:color="000000"/>
          </w:tcBorders>
          <w:vAlign w:val="center"/>
        </w:tcPr>
        <w:p w14:paraId="4E55DF68" w14:textId="77777777" w:rsidR="00E01891" w:rsidRDefault="00E01891" w:rsidP="00E01891">
          <w:pPr>
            <w:pStyle w:val="TableParagraph"/>
            <w:spacing w:before="70"/>
            <w:jc w:val="center"/>
            <w:rPr>
              <w:rFonts w:ascii="Arial" w:eastAsia="Arial" w:hAnsi="Arial" w:cs="Arial"/>
              <w:sz w:val="18"/>
              <w:szCs w:val="18"/>
            </w:rPr>
          </w:pPr>
          <w:r>
            <w:rPr>
              <w:rFonts w:ascii="Arial" w:eastAsia="Arial" w:hAnsi="Arial" w:cs="Arial"/>
              <w:sz w:val="18"/>
              <w:szCs w:val="18"/>
            </w:rPr>
            <w:t>Executive Director, ORS</w:t>
          </w:r>
        </w:p>
      </w:tc>
      <w:tc>
        <w:tcPr>
          <w:tcW w:w="1862" w:type="dxa"/>
          <w:tcBorders>
            <w:top w:val="single" w:sz="8" w:space="0" w:color="000000"/>
            <w:left w:val="single" w:sz="8" w:space="0" w:color="000000"/>
            <w:bottom w:val="single" w:sz="8" w:space="0" w:color="000000"/>
            <w:right w:val="single" w:sz="8" w:space="0" w:color="000000"/>
          </w:tcBorders>
          <w:vAlign w:val="center"/>
        </w:tcPr>
        <w:p w14:paraId="4F686EF3" w14:textId="318CBA7F" w:rsidR="00E01891" w:rsidRDefault="00BE1545" w:rsidP="00E01891">
          <w:pPr>
            <w:pStyle w:val="TableParagraph"/>
            <w:spacing w:before="70"/>
            <w:jc w:val="center"/>
            <w:rPr>
              <w:rFonts w:ascii="Arial" w:eastAsia="Arial" w:hAnsi="Arial" w:cs="Arial"/>
              <w:sz w:val="18"/>
              <w:szCs w:val="18"/>
            </w:rPr>
          </w:pPr>
          <w:r>
            <w:rPr>
              <w:rFonts w:ascii="Arial" w:eastAsia="Arial" w:hAnsi="Arial" w:cs="Arial"/>
              <w:sz w:val="18"/>
              <w:szCs w:val="18"/>
            </w:rPr>
            <w:t>11.30.2020</w:t>
          </w:r>
        </w:p>
      </w:tc>
      <w:tc>
        <w:tcPr>
          <w:tcW w:w="1852" w:type="dxa"/>
          <w:tcBorders>
            <w:top w:val="single" w:sz="8" w:space="0" w:color="000000"/>
            <w:left w:val="single" w:sz="8" w:space="0" w:color="000000"/>
            <w:bottom w:val="single" w:sz="8" w:space="0" w:color="000000"/>
            <w:right w:val="single" w:sz="8" w:space="0" w:color="000000"/>
          </w:tcBorders>
          <w:vAlign w:val="center"/>
        </w:tcPr>
        <w:p w14:paraId="747535C5" w14:textId="46367BCE" w:rsidR="00E01891" w:rsidRDefault="00E01891" w:rsidP="00E01891">
          <w:pPr>
            <w:pStyle w:val="TableParagraph"/>
            <w:spacing w:before="70"/>
            <w:jc w:val="center"/>
            <w:rPr>
              <w:rFonts w:ascii="Arial" w:eastAsia="Arial" w:hAnsi="Arial" w:cs="Arial"/>
              <w:sz w:val="18"/>
              <w:szCs w:val="18"/>
            </w:rPr>
          </w:pPr>
          <w:r w:rsidRPr="00CF0199">
            <w:rPr>
              <w:rFonts w:ascii="Arial" w:eastAsia="Arial" w:hAnsi="Arial" w:cs="Arial"/>
              <w:sz w:val="18"/>
              <w:szCs w:val="18"/>
            </w:rPr>
            <w:t xml:space="preserve">Page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PAGE  \* Arabic  \* MERGEFORMAT </w:instrText>
          </w:r>
          <w:r w:rsidRPr="00CF0199">
            <w:rPr>
              <w:rFonts w:ascii="Arial" w:eastAsia="Arial" w:hAnsi="Arial" w:cs="Arial"/>
              <w:b/>
              <w:bCs/>
              <w:sz w:val="18"/>
              <w:szCs w:val="18"/>
            </w:rPr>
            <w:fldChar w:fldCharType="separate"/>
          </w:r>
          <w:r w:rsidR="00C614FD">
            <w:rPr>
              <w:rFonts w:ascii="Arial" w:eastAsia="Arial" w:hAnsi="Arial" w:cs="Arial"/>
              <w:b/>
              <w:bCs/>
              <w:noProof/>
              <w:sz w:val="18"/>
              <w:szCs w:val="18"/>
            </w:rPr>
            <w:t>1</w:t>
          </w:r>
          <w:r w:rsidRPr="00CF0199">
            <w:rPr>
              <w:rFonts w:ascii="Arial" w:eastAsia="Arial" w:hAnsi="Arial" w:cs="Arial"/>
              <w:b/>
              <w:bCs/>
              <w:sz w:val="18"/>
              <w:szCs w:val="18"/>
            </w:rPr>
            <w:fldChar w:fldCharType="end"/>
          </w:r>
          <w:r w:rsidRPr="00CF0199">
            <w:rPr>
              <w:rFonts w:ascii="Arial" w:eastAsia="Arial" w:hAnsi="Arial" w:cs="Arial"/>
              <w:sz w:val="18"/>
              <w:szCs w:val="18"/>
            </w:rPr>
            <w:t xml:space="preserve"> of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NUMPAGES  \* Arabic  \* MERGEFORMAT </w:instrText>
          </w:r>
          <w:r w:rsidRPr="00CF0199">
            <w:rPr>
              <w:rFonts w:ascii="Arial" w:eastAsia="Arial" w:hAnsi="Arial" w:cs="Arial"/>
              <w:b/>
              <w:bCs/>
              <w:sz w:val="18"/>
              <w:szCs w:val="18"/>
            </w:rPr>
            <w:fldChar w:fldCharType="separate"/>
          </w:r>
          <w:r w:rsidR="00C614FD">
            <w:rPr>
              <w:rFonts w:ascii="Arial" w:eastAsia="Arial" w:hAnsi="Arial" w:cs="Arial"/>
              <w:b/>
              <w:bCs/>
              <w:noProof/>
              <w:sz w:val="18"/>
              <w:szCs w:val="18"/>
            </w:rPr>
            <w:t>11</w:t>
          </w:r>
          <w:r w:rsidRPr="00CF0199">
            <w:rPr>
              <w:rFonts w:ascii="Arial" w:eastAsia="Arial" w:hAnsi="Arial" w:cs="Arial"/>
              <w:b/>
              <w:bCs/>
              <w:sz w:val="18"/>
              <w:szCs w:val="18"/>
            </w:rPr>
            <w:fldChar w:fldCharType="end"/>
          </w:r>
        </w:p>
      </w:tc>
    </w:tr>
  </w:tbl>
  <w:p w14:paraId="39F3C2D4" w14:textId="4CD54770" w:rsidR="00BE1545" w:rsidRPr="00BE1545" w:rsidRDefault="00BE1545">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753C04"/>
    <w:multiLevelType w:val="hybridMultilevel"/>
    <w:tmpl w:val="5E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E1774F"/>
    <w:multiLevelType w:val="hybridMultilevel"/>
    <w:tmpl w:val="EB3A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4B37408"/>
    <w:multiLevelType w:val="hybridMultilevel"/>
    <w:tmpl w:val="319E05FE"/>
    <w:lvl w:ilvl="0" w:tplc="46EAD9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A056025"/>
    <w:multiLevelType w:val="hybridMultilevel"/>
    <w:tmpl w:val="60C8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563EFC"/>
    <w:multiLevelType w:val="hybridMultilevel"/>
    <w:tmpl w:val="217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30"/>
  </w:num>
  <w:num w:numId="16">
    <w:abstractNumId w:val="36"/>
  </w:num>
  <w:num w:numId="17">
    <w:abstractNumId w:val="16"/>
  </w:num>
  <w:num w:numId="18">
    <w:abstractNumId w:val="35"/>
  </w:num>
  <w:num w:numId="19">
    <w:abstractNumId w:val="33"/>
  </w:num>
  <w:num w:numId="20">
    <w:abstractNumId w:val="31"/>
  </w:num>
  <w:num w:numId="21">
    <w:abstractNumId w:val="37"/>
  </w:num>
  <w:num w:numId="22">
    <w:abstractNumId w:val="19"/>
  </w:num>
  <w:num w:numId="23">
    <w:abstractNumId w:val="13"/>
  </w:num>
  <w:num w:numId="24">
    <w:abstractNumId w:val="41"/>
  </w:num>
  <w:num w:numId="25">
    <w:abstractNumId w:val="18"/>
  </w:num>
  <w:num w:numId="26">
    <w:abstractNumId w:val="23"/>
  </w:num>
  <w:num w:numId="27">
    <w:abstractNumId w:val="39"/>
  </w:num>
  <w:num w:numId="28">
    <w:abstractNumId w:val="23"/>
  </w:num>
  <w:num w:numId="29">
    <w:abstractNumId w:val="23"/>
  </w:num>
  <w:num w:numId="30">
    <w:abstractNumId w:val="23"/>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17"/>
  </w:num>
  <w:num w:numId="36">
    <w:abstractNumId w:val="26"/>
  </w:num>
  <w:num w:numId="37">
    <w:abstractNumId w:val="20"/>
  </w:num>
  <w:num w:numId="38">
    <w:abstractNumId w:val="22"/>
  </w:num>
  <w:num w:numId="39">
    <w:abstractNumId w:val="11"/>
  </w:num>
  <w:num w:numId="40">
    <w:abstractNumId w:val="14"/>
  </w:num>
  <w:num w:numId="41">
    <w:abstractNumId w:val="15"/>
  </w:num>
  <w:num w:numId="42">
    <w:abstractNumId w:val="28"/>
  </w:num>
  <w:num w:numId="43">
    <w:abstractNumId w:val="21"/>
  </w:num>
  <w:num w:numId="44">
    <w:abstractNumId w:val="38"/>
  </w:num>
  <w:num w:numId="45">
    <w:abstractNumId w:val="40"/>
  </w:num>
  <w:num w:numId="46">
    <w:abstractNumId w:val="32"/>
  </w:num>
  <w:num w:numId="47">
    <w:abstractNumId w:val="1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4282EB-F42D-4A0B-B243-B83C87A44A5E}"/>
    <w:docVar w:name="dgnword-eventsink" w:val="52195752"/>
  </w:docVars>
  <w:rsids>
    <w:rsidRoot w:val="00E4430C"/>
    <w:rsid w:val="00002548"/>
    <w:rsid w:val="0000546F"/>
    <w:rsid w:val="000057AE"/>
    <w:rsid w:val="00010E09"/>
    <w:rsid w:val="00016731"/>
    <w:rsid w:val="00016C09"/>
    <w:rsid w:val="00017C6E"/>
    <w:rsid w:val="00020A6D"/>
    <w:rsid w:val="000212FF"/>
    <w:rsid w:val="0002362C"/>
    <w:rsid w:val="000236EE"/>
    <w:rsid w:val="0002399C"/>
    <w:rsid w:val="0002406A"/>
    <w:rsid w:val="00026452"/>
    <w:rsid w:val="00026E17"/>
    <w:rsid w:val="000275A6"/>
    <w:rsid w:val="0003324D"/>
    <w:rsid w:val="000357C1"/>
    <w:rsid w:val="00036923"/>
    <w:rsid w:val="00041EF1"/>
    <w:rsid w:val="00056E43"/>
    <w:rsid w:val="000606C0"/>
    <w:rsid w:val="0006224B"/>
    <w:rsid w:val="00074058"/>
    <w:rsid w:val="00074EED"/>
    <w:rsid w:val="0007534B"/>
    <w:rsid w:val="00076A61"/>
    <w:rsid w:val="00087D0D"/>
    <w:rsid w:val="0009263A"/>
    <w:rsid w:val="00093FAD"/>
    <w:rsid w:val="000954C3"/>
    <w:rsid w:val="000A291F"/>
    <w:rsid w:val="000A6859"/>
    <w:rsid w:val="000B4AAD"/>
    <w:rsid w:val="000B76A2"/>
    <w:rsid w:val="000B79BE"/>
    <w:rsid w:val="000C00A9"/>
    <w:rsid w:val="000C3E6C"/>
    <w:rsid w:val="000D270F"/>
    <w:rsid w:val="000D6C63"/>
    <w:rsid w:val="000E1448"/>
    <w:rsid w:val="000E3E09"/>
    <w:rsid w:val="000E74D4"/>
    <w:rsid w:val="000E7698"/>
    <w:rsid w:val="000E7B39"/>
    <w:rsid w:val="000F10FC"/>
    <w:rsid w:val="000F4494"/>
    <w:rsid w:val="0010050B"/>
    <w:rsid w:val="00106532"/>
    <w:rsid w:val="00106598"/>
    <w:rsid w:val="00107476"/>
    <w:rsid w:val="00107567"/>
    <w:rsid w:val="001105E5"/>
    <w:rsid w:val="00117B95"/>
    <w:rsid w:val="00122840"/>
    <w:rsid w:val="00123F57"/>
    <w:rsid w:val="00126A31"/>
    <w:rsid w:val="00126CBC"/>
    <w:rsid w:val="00126D3F"/>
    <w:rsid w:val="00126E7C"/>
    <w:rsid w:val="00126F07"/>
    <w:rsid w:val="00131237"/>
    <w:rsid w:val="001324B1"/>
    <w:rsid w:val="0013535B"/>
    <w:rsid w:val="00137A9D"/>
    <w:rsid w:val="00153F36"/>
    <w:rsid w:val="0015634D"/>
    <w:rsid w:val="00161453"/>
    <w:rsid w:val="00162944"/>
    <w:rsid w:val="00164891"/>
    <w:rsid w:val="00167008"/>
    <w:rsid w:val="00172C6B"/>
    <w:rsid w:val="001732E3"/>
    <w:rsid w:val="001743E6"/>
    <w:rsid w:val="0018080F"/>
    <w:rsid w:val="00182F94"/>
    <w:rsid w:val="00193A32"/>
    <w:rsid w:val="00194A43"/>
    <w:rsid w:val="001955F7"/>
    <w:rsid w:val="001969D3"/>
    <w:rsid w:val="001A010A"/>
    <w:rsid w:val="001A07E7"/>
    <w:rsid w:val="001A2B03"/>
    <w:rsid w:val="001A2CB0"/>
    <w:rsid w:val="001A3BC4"/>
    <w:rsid w:val="001A4B9C"/>
    <w:rsid w:val="001B5046"/>
    <w:rsid w:val="001B56EF"/>
    <w:rsid w:val="001B5832"/>
    <w:rsid w:val="001C523D"/>
    <w:rsid w:val="001D037D"/>
    <w:rsid w:val="001D45D2"/>
    <w:rsid w:val="001D4ED6"/>
    <w:rsid w:val="001E04D3"/>
    <w:rsid w:val="001E199F"/>
    <w:rsid w:val="001E1F7E"/>
    <w:rsid w:val="001E3794"/>
    <w:rsid w:val="001E3854"/>
    <w:rsid w:val="001E40EE"/>
    <w:rsid w:val="001E4413"/>
    <w:rsid w:val="001F2783"/>
    <w:rsid w:val="001F58AB"/>
    <w:rsid w:val="00202150"/>
    <w:rsid w:val="00204AFB"/>
    <w:rsid w:val="00210464"/>
    <w:rsid w:val="00220204"/>
    <w:rsid w:val="00223099"/>
    <w:rsid w:val="002266CE"/>
    <w:rsid w:val="00226DAD"/>
    <w:rsid w:val="00232FDC"/>
    <w:rsid w:val="00234E78"/>
    <w:rsid w:val="00241F83"/>
    <w:rsid w:val="0024306C"/>
    <w:rsid w:val="00251E06"/>
    <w:rsid w:val="00253925"/>
    <w:rsid w:val="00261B06"/>
    <w:rsid w:val="00262268"/>
    <w:rsid w:val="00262A31"/>
    <w:rsid w:val="002646F2"/>
    <w:rsid w:val="00275F3F"/>
    <w:rsid w:val="002847A8"/>
    <w:rsid w:val="00286D49"/>
    <w:rsid w:val="002879B1"/>
    <w:rsid w:val="00293D1B"/>
    <w:rsid w:val="002A1A39"/>
    <w:rsid w:val="002A4416"/>
    <w:rsid w:val="002A4EBF"/>
    <w:rsid w:val="002A7B41"/>
    <w:rsid w:val="002B0A07"/>
    <w:rsid w:val="002B5E6D"/>
    <w:rsid w:val="002C761B"/>
    <w:rsid w:val="002E01D1"/>
    <w:rsid w:val="002E098E"/>
    <w:rsid w:val="002E47C0"/>
    <w:rsid w:val="002E7291"/>
    <w:rsid w:val="002F5219"/>
    <w:rsid w:val="0030441F"/>
    <w:rsid w:val="00305112"/>
    <w:rsid w:val="00310100"/>
    <w:rsid w:val="00313988"/>
    <w:rsid w:val="003152D1"/>
    <w:rsid w:val="00321577"/>
    <w:rsid w:val="003267B9"/>
    <w:rsid w:val="00327438"/>
    <w:rsid w:val="003350F7"/>
    <w:rsid w:val="00336638"/>
    <w:rsid w:val="00336905"/>
    <w:rsid w:val="00352071"/>
    <w:rsid w:val="003631F9"/>
    <w:rsid w:val="003675B4"/>
    <w:rsid w:val="00374FEA"/>
    <w:rsid w:val="003763A0"/>
    <w:rsid w:val="00380737"/>
    <w:rsid w:val="0038226C"/>
    <w:rsid w:val="00385344"/>
    <w:rsid w:val="00385B11"/>
    <w:rsid w:val="0038629A"/>
    <w:rsid w:val="003872A3"/>
    <w:rsid w:val="003943EF"/>
    <w:rsid w:val="00394451"/>
    <w:rsid w:val="003978B8"/>
    <w:rsid w:val="00397FA8"/>
    <w:rsid w:val="003A24CF"/>
    <w:rsid w:val="003A2792"/>
    <w:rsid w:val="003A32F0"/>
    <w:rsid w:val="003A4D2B"/>
    <w:rsid w:val="003A62FC"/>
    <w:rsid w:val="003B082E"/>
    <w:rsid w:val="003B3ABA"/>
    <w:rsid w:val="003B77A8"/>
    <w:rsid w:val="003C441C"/>
    <w:rsid w:val="003C7235"/>
    <w:rsid w:val="003E1AF6"/>
    <w:rsid w:val="003E1BF3"/>
    <w:rsid w:val="003E402D"/>
    <w:rsid w:val="003E6066"/>
    <w:rsid w:val="003E633E"/>
    <w:rsid w:val="003E702D"/>
    <w:rsid w:val="003E7E4F"/>
    <w:rsid w:val="003F418F"/>
    <w:rsid w:val="0040124B"/>
    <w:rsid w:val="004037EA"/>
    <w:rsid w:val="00406CDC"/>
    <w:rsid w:val="00406DAC"/>
    <w:rsid w:val="00407EEA"/>
    <w:rsid w:val="004113B3"/>
    <w:rsid w:val="00414881"/>
    <w:rsid w:val="00425E27"/>
    <w:rsid w:val="004351BF"/>
    <w:rsid w:val="00436538"/>
    <w:rsid w:val="00436615"/>
    <w:rsid w:val="00436DD6"/>
    <w:rsid w:val="004500BB"/>
    <w:rsid w:val="0045150A"/>
    <w:rsid w:val="00454F44"/>
    <w:rsid w:val="00456400"/>
    <w:rsid w:val="004572B6"/>
    <w:rsid w:val="00460273"/>
    <w:rsid w:val="0046138D"/>
    <w:rsid w:val="00462616"/>
    <w:rsid w:val="00463B2C"/>
    <w:rsid w:val="004717DD"/>
    <w:rsid w:val="004732A0"/>
    <w:rsid w:val="004775C1"/>
    <w:rsid w:val="004778C8"/>
    <w:rsid w:val="004843C6"/>
    <w:rsid w:val="004A08DA"/>
    <w:rsid w:val="004A0ADF"/>
    <w:rsid w:val="004A209C"/>
    <w:rsid w:val="004A48B3"/>
    <w:rsid w:val="004A545A"/>
    <w:rsid w:val="004A59AB"/>
    <w:rsid w:val="004A6735"/>
    <w:rsid w:val="004B0D3D"/>
    <w:rsid w:val="004B2237"/>
    <w:rsid w:val="004B27B7"/>
    <w:rsid w:val="004B57C4"/>
    <w:rsid w:val="004B5986"/>
    <w:rsid w:val="004B6C95"/>
    <w:rsid w:val="004C02CF"/>
    <w:rsid w:val="004C18EF"/>
    <w:rsid w:val="004C49F0"/>
    <w:rsid w:val="004D2272"/>
    <w:rsid w:val="004D2EA4"/>
    <w:rsid w:val="004D350A"/>
    <w:rsid w:val="004D4737"/>
    <w:rsid w:val="004D78E4"/>
    <w:rsid w:val="004E7EEE"/>
    <w:rsid w:val="004F1352"/>
    <w:rsid w:val="004F149A"/>
    <w:rsid w:val="004F5AF4"/>
    <w:rsid w:val="00505115"/>
    <w:rsid w:val="00507C4D"/>
    <w:rsid w:val="0052158F"/>
    <w:rsid w:val="00523559"/>
    <w:rsid w:val="00525060"/>
    <w:rsid w:val="00525CFC"/>
    <w:rsid w:val="005309B5"/>
    <w:rsid w:val="00542B46"/>
    <w:rsid w:val="00547561"/>
    <w:rsid w:val="0055085F"/>
    <w:rsid w:val="00550A66"/>
    <w:rsid w:val="00550FDC"/>
    <w:rsid w:val="005534E2"/>
    <w:rsid w:val="005540BA"/>
    <w:rsid w:val="005669F8"/>
    <w:rsid w:val="00572A90"/>
    <w:rsid w:val="0057438B"/>
    <w:rsid w:val="00577406"/>
    <w:rsid w:val="00580181"/>
    <w:rsid w:val="00581FFF"/>
    <w:rsid w:val="00593ACE"/>
    <w:rsid w:val="00595917"/>
    <w:rsid w:val="00595E8A"/>
    <w:rsid w:val="00596EA6"/>
    <w:rsid w:val="005A0732"/>
    <w:rsid w:val="005A5421"/>
    <w:rsid w:val="005A5CB3"/>
    <w:rsid w:val="005B1A41"/>
    <w:rsid w:val="005B7790"/>
    <w:rsid w:val="005C0B61"/>
    <w:rsid w:val="005C197E"/>
    <w:rsid w:val="005C301F"/>
    <w:rsid w:val="005C3E27"/>
    <w:rsid w:val="005C667E"/>
    <w:rsid w:val="005C6E97"/>
    <w:rsid w:val="005C75CE"/>
    <w:rsid w:val="005D3052"/>
    <w:rsid w:val="005D6FAF"/>
    <w:rsid w:val="005D78CE"/>
    <w:rsid w:val="005E1566"/>
    <w:rsid w:val="005E2192"/>
    <w:rsid w:val="005E2D23"/>
    <w:rsid w:val="005E50F8"/>
    <w:rsid w:val="005E5248"/>
    <w:rsid w:val="005F3917"/>
    <w:rsid w:val="005F3EF9"/>
    <w:rsid w:val="005F5C39"/>
    <w:rsid w:val="005F668A"/>
    <w:rsid w:val="00601B0C"/>
    <w:rsid w:val="00604B0A"/>
    <w:rsid w:val="00605A52"/>
    <w:rsid w:val="00605B3B"/>
    <w:rsid w:val="00612090"/>
    <w:rsid w:val="00621037"/>
    <w:rsid w:val="006271BC"/>
    <w:rsid w:val="00627728"/>
    <w:rsid w:val="00631EE0"/>
    <w:rsid w:val="00632542"/>
    <w:rsid w:val="00635C5D"/>
    <w:rsid w:val="00635D8D"/>
    <w:rsid w:val="006601AD"/>
    <w:rsid w:val="0066141C"/>
    <w:rsid w:val="00661B56"/>
    <w:rsid w:val="00662B81"/>
    <w:rsid w:val="00663FD1"/>
    <w:rsid w:val="00671261"/>
    <w:rsid w:val="006745AE"/>
    <w:rsid w:val="006847B0"/>
    <w:rsid w:val="00685DDD"/>
    <w:rsid w:val="00690C47"/>
    <w:rsid w:val="00690FD4"/>
    <w:rsid w:val="0069117E"/>
    <w:rsid w:val="006957B2"/>
    <w:rsid w:val="006A2E2A"/>
    <w:rsid w:val="006A42ED"/>
    <w:rsid w:val="006A78AB"/>
    <w:rsid w:val="006A7F27"/>
    <w:rsid w:val="006B2D3F"/>
    <w:rsid w:val="006B56BD"/>
    <w:rsid w:val="006C4A82"/>
    <w:rsid w:val="006D50E3"/>
    <w:rsid w:val="006E07AB"/>
    <w:rsid w:val="006E3D54"/>
    <w:rsid w:val="006E6A10"/>
    <w:rsid w:val="00702E83"/>
    <w:rsid w:val="0070322A"/>
    <w:rsid w:val="00706E66"/>
    <w:rsid w:val="00711AFA"/>
    <w:rsid w:val="0071526C"/>
    <w:rsid w:val="00717C0A"/>
    <w:rsid w:val="00725B9D"/>
    <w:rsid w:val="0072618D"/>
    <w:rsid w:val="00731340"/>
    <w:rsid w:val="00734F4F"/>
    <w:rsid w:val="00740C29"/>
    <w:rsid w:val="00743D26"/>
    <w:rsid w:val="0074468E"/>
    <w:rsid w:val="00746093"/>
    <w:rsid w:val="00746AEB"/>
    <w:rsid w:val="00750835"/>
    <w:rsid w:val="00750E7F"/>
    <w:rsid w:val="00753655"/>
    <w:rsid w:val="00755CDB"/>
    <w:rsid w:val="007621F3"/>
    <w:rsid w:val="007632DC"/>
    <w:rsid w:val="0076592E"/>
    <w:rsid w:val="00765CA8"/>
    <w:rsid w:val="00771C55"/>
    <w:rsid w:val="0077377F"/>
    <w:rsid w:val="00782D1E"/>
    <w:rsid w:val="00783284"/>
    <w:rsid w:val="00783BAB"/>
    <w:rsid w:val="00785B89"/>
    <w:rsid w:val="00792850"/>
    <w:rsid w:val="00793DA4"/>
    <w:rsid w:val="0079437B"/>
    <w:rsid w:val="00797DE8"/>
    <w:rsid w:val="007A07E1"/>
    <w:rsid w:val="007A497A"/>
    <w:rsid w:val="007B3E6A"/>
    <w:rsid w:val="007B5D07"/>
    <w:rsid w:val="007B745C"/>
    <w:rsid w:val="007C4FBC"/>
    <w:rsid w:val="007D1258"/>
    <w:rsid w:val="007D15D5"/>
    <w:rsid w:val="007D3F07"/>
    <w:rsid w:val="007D69DA"/>
    <w:rsid w:val="007E0A5A"/>
    <w:rsid w:val="007E46CC"/>
    <w:rsid w:val="007E7480"/>
    <w:rsid w:val="007F661D"/>
    <w:rsid w:val="00800D97"/>
    <w:rsid w:val="008013BA"/>
    <w:rsid w:val="008100FE"/>
    <w:rsid w:val="008124C4"/>
    <w:rsid w:val="00826805"/>
    <w:rsid w:val="00837738"/>
    <w:rsid w:val="00837B0C"/>
    <w:rsid w:val="008412C0"/>
    <w:rsid w:val="00842A85"/>
    <w:rsid w:val="00853295"/>
    <w:rsid w:val="00863A76"/>
    <w:rsid w:val="008648CB"/>
    <w:rsid w:val="00875DD7"/>
    <w:rsid w:val="00892BA4"/>
    <w:rsid w:val="00895054"/>
    <w:rsid w:val="00895C7A"/>
    <w:rsid w:val="008970E5"/>
    <w:rsid w:val="008A1449"/>
    <w:rsid w:val="008A7B0B"/>
    <w:rsid w:val="008B413F"/>
    <w:rsid w:val="008B7A19"/>
    <w:rsid w:val="008C496E"/>
    <w:rsid w:val="008C56A1"/>
    <w:rsid w:val="008D1068"/>
    <w:rsid w:val="008D1432"/>
    <w:rsid w:val="008D5C11"/>
    <w:rsid w:val="008D601B"/>
    <w:rsid w:val="008D6BA0"/>
    <w:rsid w:val="008E18BA"/>
    <w:rsid w:val="008E4A3F"/>
    <w:rsid w:val="008E5C54"/>
    <w:rsid w:val="008E775A"/>
    <w:rsid w:val="008F22E5"/>
    <w:rsid w:val="008F77E2"/>
    <w:rsid w:val="00900EF4"/>
    <w:rsid w:val="009051E6"/>
    <w:rsid w:val="00913A87"/>
    <w:rsid w:val="00913BAD"/>
    <w:rsid w:val="009159F2"/>
    <w:rsid w:val="00916EFA"/>
    <w:rsid w:val="00926DC3"/>
    <w:rsid w:val="009337BE"/>
    <w:rsid w:val="009424D9"/>
    <w:rsid w:val="00943040"/>
    <w:rsid w:val="00944550"/>
    <w:rsid w:val="00947CAF"/>
    <w:rsid w:val="009503C9"/>
    <w:rsid w:val="009503EF"/>
    <w:rsid w:val="00951E74"/>
    <w:rsid w:val="00952A8A"/>
    <w:rsid w:val="009560E9"/>
    <w:rsid w:val="00961A01"/>
    <w:rsid w:val="009667C1"/>
    <w:rsid w:val="0097069B"/>
    <w:rsid w:val="0097157B"/>
    <w:rsid w:val="0097750F"/>
    <w:rsid w:val="009805B5"/>
    <w:rsid w:val="009906BA"/>
    <w:rsid w:val="009A157B"/>
    <w:rsid w:val="009A1E54"/>
    <w:rsid w:val="009A331A"/>
    <w:rsid w:val="009A3EF8"/>
    <w:rsid w:val="009A5C53"/>
    <w:rsid w:val="009A7136"/>
    <w:rsid w:val="009B4189"/>
    <w:rsid w:val="009B748B"/>
    <w:rsid w:val="009C2E90"/>
    <w:rsid w:val="009C4520"/>
    <w:rsid w:val="009D2310"/>
    <w:rsid w:val="009E2705"/>
    <w:rsid w:val="009E734B"/>
    <w:rsid w:val="009F7938"/>
    <w:rsid w:val="00A002DC"/>
    <w:rsid w:val="00A00729"/>
    <w:rsid w:val="00A052E9"/>
    <w:rsid w:val="00A05445"/>
    <w:rsid w:val="00A05CF2"/>
    <w:rsid w:val="00A13062"/>
    <w:rsid w:val="00A1310D"/>
    <w:rsid w:val="00A13290"/>
    <w:rsid w:val="00A203E7"/>
    <w:rsid w:val="00A204E2"/>
    <w:rsid w:val="00A23A86"/>
    <w:rsid w:val="00A25B51"/>
    <w:rsid w:val="00A26D09"/>
    <w:rsid w:val="00A44F1D"/>
    <w:rsid w:val="00A5299F"/>
    <w:rsid w:val="00A54E8A"/>
    <w:rsid w:val="00A5728E"/>
    <w:rsid w:val="00A578EE"/>
    <w:rsid w:val="00A604ED"/>
    <w:rsid w:val="00A61D30"/>
    <w:rsid w:val="00A673BA"/>
    <w:rsid w:val="00A67BC3"/>
    <w:rsid w:val="00A7410C"/>
    <w:rsid w:val="00A821FD"/>
    <w:rsid w:val="00A8320C"/>
    <w:rsid w:val="00A83974"/>
    <w:rsid w:val="00A85615"/>
    <w:rsid w:val="00A874C8"/>
    <w:rsid w:val="00A87535"/>
    <w:rsid w:val="00A91A3E"/>
    <w:rsid w:val="00A9428B"/>
    <w:rsid w:val="00A9734B"/>
    <w:rsid w:val="00AA1DC9"/>
    <w:rsid w:val="00AA305A"/>
    <w:rsid w:val="00AA7935"/>
    <w:rsid w:val="00AA7FBE"/>
    <w:rsid w:val="00AB1110"/>
    <w:rsid w:val="00AB5B22"/>
    <w:rsid w:val="00AC0C51"/>
    <w:rsid w:val="00AC2E8B"/>
    <w:rsid w:val="00AC365D"/>
    <w:rsid w:val="00AD07D8"/>
    <w:rsid w:val="00AD1208"/>
    <w:rsid w:val="00AD4F01"/>
    <w:rsid w:val="00AD5394"/>
    <w:rsid w:val="00AE0268"/>
    <w:rsid w:val="00AE10B5"/>
    <w:rsid w:val="00AE1DBD"/>
    <w:rsid w:val="00AE2818"/>
    <w:rsid w:val="00AF1B9D"/>
    <w:rsid w:val="00B014FE"/>
    <w:rsid w:val="00B03DB4"/>
    <w:rsid w:val="00B06507"/>
    <w:rsid w:val="00B0703F"/>
    <w:rsid w:val="00B10125"/>
    <w:rsid w:val="00B12468"/>
    <w:rsid w:val="00B25FF0"/>
    <w:rsid w:val="00B3047C"/>
    <w:rsid w:val="00B37E28"/>
    <w:rsid w:val="00B4278A"/>
    <w:rsid w:val="00B46460"/>
    <w:rsid w:val="00B573AC"/>
    <w:rsid w:val="00B57E10"/>
    <w:rsid w:val="00B60709"/>
    <w:rsid w:val="00B60B83"/>
    <w:rsid w:val="00B70B3C"/>
    <w:rsid w:val="00B71377"/>
    <w:rsid w:val="00B721DC"/>
    <w:rsid w:val="00B72CBE"/>
    <w:rsid w:val="00B85454"/>
    <w:rsid w:val="00B86C18"/>
    <w:rsid w:val="00B93A07"/>
    <w:rsid w:val="00BA00A1"/>
    <w:rsid w:val="00BA00A2"/>
    <w:rsid w:val="00BA1959"/>
    <w:rsid w:val="00BA6075"/>
    <w:rsid w:val="00BA6600"/>
    <w:rsid w:val="00BA6FF6"/>
    <w:rsid w:val="00BB2DD2"/>
    <w:rsid w:val="00BB32C1"/>
    <w:rsid w:val="00BB4D78"/>
    <w:rsid w:val="00BB615C"/>
    <w:rsid w:val="00BC30C9"/>
    <w:rsid w:val="00BC36BD"/>
    <w:rsid w:val="00BC64ED"/>
    <w:rsid w:val="00BD0A7A"/>
    <w:rsid w:val="00BD27BE"/>
    <w:rsid w:val="00BD2B56"/>
    <w:rsid w:val="00BD37F2"/>
    <w:rsid w:val="00BD3D37"/>
    <w:rsid w:val="00BD443A"/>
    <w:rsid w:val="00BD6BD2"/>
    <w:rsid w:val="00BE1545"/>
    <w:rsid w:val="00BE260D"/>
    <w:rsid w:val="00BE54A6"/>
    <w:rsid w:val="00BE7CB2"/>
    <w:rsid w:val="00BF52E3"/>
    <w:rsid w:val="00BF72C8"/>
    <w:rsid w:val="00C00CDE"/>
    <w:rsid w:val="00C01429"/>
    <w:rsid w:val="00C02214"/>
    <w:rsid w:val="00C029B5"/>
    <w:rsid w:val="00C0319E"/>
    <w:rsid w:val="00C04396"/>
    <w:rsid w:val="00C04E60"/>
    <w:rsid w:val="00C1257C"/>
    <w:rsid w:val="00C14973"/>
    <w:rsid w:val="00C22E0F"/>
    <w:rsid w:val="00C257A1"/>
    <w:rsid w:val="00C27759"/>
    <w:rsid w:val="00C317A8"/>
    <w:rsid w:val="00C37641"/>
    <w:rsid w:val="00C614FD"/>
    <w:rsid w:val="00C76E1E"/>
    <w:rsid w:val="00C808C4"/>
    <w:rsid w:val="00C83D97"/>
    <w:rsid w:val="00C9188D"/>
    <w:rsid w:val="00C93AEA"/>
    <w:rsid w:val="00CA0F7E"/>
    <w:rsid w:val="00CA1BA2"/>
    <w:rsid w:val="00CA4960"/>
    <w:rsid w:val="00CA66F2"/>
    <w:rsid w:val="00CB0429"/>
    <w:rsid w:val="00CB2E6C"/>
    <w:rsid w:val="00CB5E77"/>
    <w:rsid w:val="00CB7A43"/>
    <w:rsid w:val="00CC15C1"/>
    <w:rsid w:val="00CC19C9"/>
    <w:rsid w:val="00CC3125"/>
    <w:rsid w:val="00CC4F87"/>
    <w:rsid w:val="00CC5120"/>
    <w:rsid w:val="00CC6914"/>
    <w:rsid w:val="00CC6C2B"/>
    <w:rsid w:val="00CC78CF"/>
    <w:rsid w:val="00CD10D4"/>
    <w:rsid w:val="00CE097F"/>
    <w:rsid w:val="00CE32C8"/>
    <w:rsid w:val="00CE3E3F"/>
    <w:rsid w:val="00CF1C3B"/>
    <w:rsid w:val="00CF513B"/>
    <w:rsid w:val="00CF7DB2"/>
    <w:rsid w:val="00D04330"/>
    <w:rsid w:val="00D054B6"/>
    <w:rsid w:val="00D068B5"/>
    <w:rsid w:val="00D0719D"/>
    <w:rsid w:val="00D07E2F"/>
    <w:rsid w:val="00D10A06"/>
    <w:rsid w:val="00D1287B"/>
    <w:rsid w:val="00D20637"/>
    <w:rsid w:val="00D213DA"/>
    <w:rsid w:val="00D312C8"/>
    <w:rsid w:val="00D3248D"/>
    <w:rsid w:val="00D429E7"/>
    <w:rsid w:val="00D434D9"/>
    <w:rsid w:val="00D56B82"/>
    <w:rsid w:val="00D61B09"/>
    <w:rsid w:val="00D70079"/>
    <w:rsid w:val="00D716D6"/>
    <w:rsid w:val="00D8010C"/>
    <w:rsid w:val="00D81CF7"/>
    <w:rsid w:val="00D91DFA"/>
    <w:rsid w:val="00DA1AFB"/>
    <w:rsid w:val="00DA5519"/>
    <w:rsid w:val="00DA6C63"/>
    <w:rsid w:val="00DA7B22"/>
    <w:rsid w:val="00DB2D43"/>
    <w:rsid w:val="00DB5050"/>
    <w:rsid w:val="00DB52BD"/>
    <w:rsid w:val="00DC557E"/>
    <w:rsid w:val="00DD08C8"/>
    <w:rsid w:val="00DD1E19"/>
    <w:rsid w:val="00DD4828"/>
    <w:rsid w:val="00DD6D23"/>
    <w:rsid w:val="00DE0CC1"/>
    <w:rsid w:val="00DE14FF"/>
    <w:rsid w:val="00DE7DC9"/>
    <w:rsid w:val="00E01891"/>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334AA"/>
    <w:rsid w:val="00E36C25"/>
    <w:rsid w:val="00E401ED"/>
    <w:rsid w:val="00E41C86"/>
    <w:rsid w:val="00E42D42"/>
    <w:rsid w:val="00E43950"/>
    <w:rsid w:val="00E43DE9"/>
    <w:rsid w:val="00E4430C"/>
    <w:rsid w:val="00E50E86"/>
    <w:rsid w:val="00E52578"/>
    <w:rsid w:val="00E54DA5"/>
    <w:rsid w:val="00E5502C"/>
    <w:rsid w:val="00E74D41"/>
    <w:rsid w:val="00E76ADD"/>
    <w:rsid w:val="00E77BA3"/>
    <w:rsid w:val="00E81D78"/>
    <w:rsid w:val="00E953D1"/>
    <w:rsid w:val="00E95D7E"/>
    <w:rsid w:val="00EA3778"/>
    <w:rsid w:val="00EB2000"/>
    <w:rsid w:val="00EB5427"/>
    <w:rsid w:val="00EB6CED"/>
    <w:rsid w:val="00EC62C0"/>
    <w:rsid w:val="00ED1201"/>
    <w:rsid w:val="00ED29B4"/>
    <w:rsid w:val="00ED76CF"/>
    <w:rsid w:val="00EE3BD5"/>
    <w:rsid w:val="00EE6CE2"/>
    <w:rsid w:val="00EF12D4"/>
    <w:rsid w:val="00EF1B36"/>
    <w:rsid w:val="00F0754A"/>
    <w:rsid w:val="00F120B3"/>
    <w:rsid w:val="00F120ED"/>
    <w:rsid w:val="00F133CB"/>
    <w:rsid w:val="00F13961"/>
    <w:rsid w:val="00F22175"/>
    <w:rsid w:val="00F2680C"/>
    <w:rsid w:val="00F277D3"/>
    <w:rsid w:val="00F348B2"/>
    <w:rsid w:val="00F40516"/>
    <w:rsid w:val="00F40818"/>
    <w:rsid w:val="00F545EA"/>
    <w:rsid w:val="00F57A07"/>
    <w:rsid w:val="00F641D0"/>
    <w:rsid w:val="00F679AA"/>
    <w:rsid w:val="00F67A0C"/>
    <w:rsid w:val="00F7089E"/>
    <w:rsid w:val="00F75B05"/>
    <w:rsid w:val="00F773C1"/>
    <w:rsid w:val="00F84E59"/>
    <w:rsid w:val="00F86CBF"/>
    <w:rsid w:val="00F86E7F"/>
    <w:rsid w:val="00F9682F"/>
    <w:rsid w:val="00FB2AA9"/>
    <w:rsid w:val="00FC07E4"/>
    <w:rsid w:val="00FC26DD"/>
    <w:rsid w:val="00FC5EB6"/>
    <w:rsid w:val="00FC6602"/>
    <w:rsid w:val="00FD1C90"/>
    <w:rsid w:val="00FD6121"/>
    <w:rsid w:val="00FD6F62"/>
    <w:rsid w:val="00FD7409"/>
    <w:rsid w:val="00FD7EAA"/>
    <w:rsid w:val="00FE034B"/>
    <w:rsid w:val="00FE0F6D"/>
    <w:rsid w:val="00FE10B3"/>
    <w:rsid w:val="00FE605F"/>
    <w:rsid w:val="00FF0BE6"/>
    <w:rsid w:val="00FF0FCE"/>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5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customStyle="1" w:styleId="TableParagraph">
    <w:name w:val="Table Paragraph"/>
    <w:basedOn w:val="Normal"/>
    <w:uiPriority w:val="1"/>
    <w:qFormat/>
    <w:rsid w:val="00E01891"/>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33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320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1157577148">
      <w:bodyDiv w:val="1"/>
      <w:marLeft w:val="0"/>
      <w:marRight w:val="0"/>
      <w:marTop w:val="0"/>
      <w:marBottom w:val="0"/>
      <w:divBdr>
        <w:top w:val="none" w:sz="0" w:space="0" w:color="auto"/>
        <w:left w:val="none" w:sz="0" w:space="0" w:color="auto"/>
        <w:bottom w:val="none" w:sz="0" w:space="0" w:color="auto"/>
        <w:right w:val="none" w:sz="0" w:space="0" w:color="auto"/>
      </w:divBdr>
    </w:div>
    <w:div w:id="1540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vlpubs.nist.gov/nistpubs/SpecialPublications/NIST.SP.800-63-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3DED-934D-40C5-89AC-9BA31C2C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13A83-A49E-445A-9C7E-59A5F2DDDB4F}">
  <ds:schemaRefs>
    <ds:schemaRef ds:uri="http://schemas.microsoft.com/sharepoint/v3/contenttype/forms"/>
  </ds:schemaRefs>
</ds:datastoreItem>
</file>

<file path=customXml/itemProps3.xml><?xml version="1.0" encoding="utf-8"?>
<ds:datastoreItem xmlns:ds="http://schemas.openxmlformats.org/officeDocument/2006/customXml" ds:itemID="{5D255461-31F9-4C8C-BA94-062351224924}">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69FC07CC-9AC4-4EFA-B709-45382DB5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26880</CharactersWithSpaces>
  <SharedDoc>false</SharedDoc>
  <HLinks>
    <vt:vector size="30"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5373952</vt:i4>
      </vt:variant>
      <vt:variant>
        <vt:i4>6</vt:i4>
      </vt:variant>
      <vt:variant>
        <vt:i4>0</vt:i4>
      </vt:variant>
      <vt:variant>
        <vt:i4>5</vt:i4>
      </vt:variant>
      <vt:variant>
        <vt:lpwstr>http://codes.lp.findlaw.com/uscode/42/6A/III/H/289g-2</vt:lpwstr>
      </vt:variant>
      <vt:variant>
        <vt:lpwstr/>
      </vt:variant>
      <vt:variant>
        <vt:i4>5373952</vt:i4>
      </vt:variant>
      <vt:variant>
        <vt:i4>3</vt:i4>
      </vt:variant>
      <vt:variant>
        <vt:i4>0</vt:i4>
      </vt:variant>
      <vt:variant>
        <vt:i4>5</vt:i4>
      </vt:variant>
      <vt:variant>
        <vt:lpwstr>http://codes.lp.findlaw.com/uscode/42/6A/III/H/289g-1</vt:lpwstr>
      </vt:variant>
      <vt:variant>
        <vt:lpwstr/>
      </vt:variant>
      <vt:variant>
        <vt:i4>8323175</vt:i4>
      </vt:variant>
      <vt:variant>
        <vt:i4>0</vt:i4>
      </vt:variant>
      <vt:variant>
        <vt:i4>0</vt:i4>
      </vt:variant>
      <vt:variant>
        <vt:i4>5</vt:i4>
      </vt:variant>
      <vt:variant>
        <vt:lpwstr>http://codes.lp.findlaw.com/uscode/42/6A/III/H/289g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2020-11-30T12:21:00Z</dcterms:created>
  <dcterms:modified xsi:type="dcterms:W3CDTF">2020-11-30T17:36:00Z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