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62" w:rsidRPr="007871F5" w:rsidRDefault="00DD0462" w:rsidP="00BC353B">
      <w:pPr>
        <w:jc w:val="center"/>
        <w:rPr>
          <w:b/>
          <w:sz w:val="32"/>
          <w:szCs w:val="32"/>
        </w:rPr>
      </w:pPr>
      <w:r w:rsidRPr="007871F5">
        <w:rPr>
          <w:b/>
          <w:sz w:val="32"/>
          <w:szCs w:val="32"/>
        </w:rPr>
        <w:t>Accountholder Instructions</w:t>
      </w:r>
    </w:p>
    <w:p w:rsidR="00DD0462" w:rsidRPr="00BC353B" w:rsidRDefault="00DD0462" w:rsidP="00DD0462">
      <w:pPr>
        <w:pStyle w:val="ListParagraph"/>
        <w:ind w:left="0"/>
      </w:pPr>
      <w:r w:rsidRPr="00BC353B">
        <w:t>This guide provides information needed for an accountholder to manage transactions.  Within this guide, you will learn how to:</w:t>
      </w:r>
    </w:p>
    <w:p w:rsidR="00DD0462" w:rsidRPr="00BC353B" w:rsidRDefault="00DD0462" w:rsidP="00DD0462">
      <w:pPr>
        <w:pStyle w:val="ListParagraph"/>
        <w:numPr>
          <w:ilvl w:val="0"/>
          <w:numId w:val="1"/>
        </w:numPr>
      </w:pPr>
      <w:r w:rsidRPr="00BC353B">
        <w:t xml:space="preserve">Allocate or edit a transaction </w:t>
      </w:r>
    </w:p>
    <w:p w:rsidR="009B140B" w:rsidRDefault="009B140B" w:rsidP="00DD0462">
      <w:pPr>
        <w:pStyle w:val="ListParagraph"/>
        <w:numPr>
          <w:ilvl w:val="0"/>
          <w:numId w:val="1"/>
        </w:numPr>
      </w:pPr>
      <w:r>
        <w:t>Add imaged receipt to transaction</w:t>
      </w:r>
    </w:p>
    <w:p w:rsidR="002100DF" w:rsidRDefault="002100DF" w:rsidP="002100DF">
      <w:pPr>
        <w:pStyle w:val="ListParagraph"/>
        <w:numPr>
          <w:ilvl w:val="0"/>
          <w:numId w:val="1"/>
        </w:numPr>
      </w:pPr>
      <w:r w:rsidRPr="00BC353B">
        <w:t>Sign off on a transaction</w:t>
      </w:r>
    </w:p>
    <w:p w:rsidR="009B140B" w:rsidRDefault="002100DF" w:rsidP="00DD0462">
      <w:pPr>
        <w:pStyle w:val="ListParagraph"/>
        <w:numPr>
          <w:ilvl w:val="0"/>
          <w:numId w:val="1"/>
        </w:numPr>
      </w:pPr>
      <w:r>
        <w:t>Mass allocation</w:t>
      </w:r>
    </w:p>
    <w:p w:rsidR="00DD0462" w:rsidRPr="00BC353B" w:rsidRDefault="00DD0462" w:rsidP="009B140B">
      <w:r w:rsidRPr="00BC353B">
        <w:t xml:space="preserve">Each of the above topics includes step-by-step instructions for performing a specific task.  </w:t>
      </w:r>
    </w:p>
    <w:p w:rsidR="00DD0462" w:rsidRPr="007871F5" w:rsidRDefault="00DD0462" w:rsidP="00DD0462">
      <w:pPr>
        <w:jc w:val="center"/>
        <w:rPr>
          <w:sz w:val="28"/>
          <w:szCs w:val="28"/>
          <w:u w:val="single"/>
        </w:rPr>
      </w:pPr>
      <w:r w:rsidRPr="007871F5">
        <w:rPr>
          <w:b/>
          <w:sz w:val="28"/>
          <w:szCs w:val="28"/>
          <w:u w:val="single"/>
        </w:rPr>
        <w:t xml:space="preserve">Allocate or Edit a Transaction </w:t>
      </w:r>
    </w:p>
    <w:p w:rsidR="00DD0462" w:rsidRPr="00BC353B" w:rsidRDefault="00DD0462" w:rsidP="00DD0462">
      <w:r w:rsidRPr="00BC353B">
        <w:rPr>
          <w:b/>
        </w:rPr>
        <w:t>Procedure:</w:t>
      </w:r>
    </w:p>
    <w:p w:rsidR="00DD0462" w:rsidRPr="00BC353B" w:rsidRDefault="00DD0462" w:rsidP="00DD0462">
      <w:pPr>
        <w:pStyle w:val="ListParagraph"/>
        <w:numPr>
          <w:ilvl w:val="0"/>
          <w:numId w:val="2"/>
        </w:numPr>
      </w:pPr>
      <w:r w:rsidRPr="00BC353B">
        <w:t xml:space="preserve">On the </w:t>
      </w:r>
      <w:r w:rsidRPr="00BC353B">
        <w:rPr>
          <w:b/>
        </w:rPr>
        <w:t>Home Page</w:t>
      </w:r>
      <w:r w:rsidRPr="00BC353B">
        <w:t xml:space="preserve"> under </w:t>
      </w:r>
      <w:r w:rsidRPr="00BC353B">
        <w:rPr>
          <w:b/>
        </w:rPr>
        <w:t>Action Items&gt;Current Status</w:t>
      </w:r>
      <w:r w:rsidRPr="00BC353B">
        <w:t xml:space="preserve">, click on the </w:t>
      </w:r>
      <w:r w:rsidRPr="00BC353B">
        <w:rPr>
          <w:b/>
        </w:rPr>
        <w:t>Pending</w:t>
      </w:r>
      <w:r w:rsidRPr="00BC353B">
        <w:t xml:space="preserve"> link.</w:t>
      </w:r>
    </w:p>
    <w:p w:rsidR="00DD0462" w:rsidRDefault="00DD0462"/>
    <w:p w:rsidR="00713B08" w:rsidRDefault="00386961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181.2pt;margin-top:40.9pt;width:76.9pt;height:38.25pt;rotation:270;z-index:251658240" fillcolor="yellow"/>
        </w:pict>
      </w:r>
      <w:r w:rsidR="00A83300">
        <w:rPr>
          <w:noProof/>
        </w:rPr>
        <w:drawing>
          <wp:inline distT="0" distB="0" distL="0" distR="0">
            <wp:extent cx="5947410" cy="30556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57" b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62" w:rsidRDefault="00DD0462"/>
    <w:p w:rsidR="00DD0462" w:rsidRDefault="00DD0462" w:rsidP="009B140B">
      <w:r w:rsidRPr="00BC353B">
        <w:t>These are the transactions ready for accountholder or approver sign off.</w:t>
      </w:r>
    </w:p>
    <w:p w:rsidR="00BC353B" w:rsidRPr="00BC353B" w:rsidRDefault="00BC353B" w:rsidP="00DD0462">
      <w:pPr>
        <w:ind w:left="720"/>
      </w:pPr>
    </w:p>
    <w:p w:rsidR="00A83300" w:rsidRDefault="00A83300"/>
    <w:p w:rsidR="00DD0462" w:rsidRPr="00BC353B" w:rsidRDefault="00DD0462" w:rsidP="00BC353B">
      <w:pPr>
        <w:pStyle w:val="ListParagraph"/>
        <w:numPr>
          <w:ilvl w:val="0"/>
          <w:numId w:val="2"/>
        </w:numPr>
      </w:pPr>
      <w:r w:rsidRPr="00BC353B">
        <w:t xml:space="preserve">Click the desired </w:t>
      </w:r>
      <w:r w:rsidRPr="00BC353B">
        <w:rPr>
          <w:b/>
        </w:rPr>
        <w:t xml:space="preserve">Document </w:t>
      </w:r>
      <w:r w:rsidRPr="00BC353B">
        <w:t>number</w:t>
      </w:r>
      <w:r w:rsidRPr="00BC353B">
        <w:rPr>
          <w:b/>
        </w:rPr>
        <w:t xml:space="preserve">.  </w:t>
      </w:r>
      <w:r w:rsidRPr="00BC353B">
        <w:t>A menu displays.</w:t>
      </w:r>
    </w:p>
    <w:p w:rsidR="00A83300" w:rsidRDefault="00386961">
      <w:r>
        <w:rPr>
          <w:noProof/>
        </w:rPr>
        <w:lastRenderedPageBreak/>
        <w:pict>
          <v:shape id="_x0000_s1027" type="#_x0000_t66" style="position:absolute;margin-left:110.4pt;margin-top:118pt;width:76.9pt;height:38.25pt;z-index:251659264" fillcolor="yellow"/>
        </w:pict>
      </w:r>
      <w:r w:rsidR="00A83300">
        <w:rPr>
          <w:noProof/>
        </w:rPr>
        <w:drawing>
          <wp:inline distT="0" distB="0" distL="0" distR="0">
            <wp:extent cx="6366510" cy="29936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57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9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62" w:rsidRDefault="00DD0462" w:rsidP="00DD0462">
      <w:pPr>
        <w:pStyle w:val="ListParagraph"/>
        <w:numPr>
          <w:ilvl w:val="0"/>
          <w:numId w:val="2"/>
        </w:numPr>
      </w:pPr>
      <w:r>
        <w:t>Select Allocate/Edit and the following window appears</w:t>
      </w:r>
    </w:p>
    <w:p w:rsidR="00DD0462" w:rsidRDefault="00DD0462" w:rsidP="00BC353B">
      <w:pPr>
        <w:spacing w:line="0" w:lineRule="atLeast"/>
      </w:pPr>
      <w:r>
        <w:t xml:space="preserve">The (GL02) </w:t>
      </w:r>
      <w:r w:rsidRPr="00BC353B">
        <w:rPr>
          <w:b/>
        </w:rPr>
        <w:t>Cost Center</w:t>
      </w:r>
      <w:r>
        <w:t xml:space="preserve"> and (GL03) </w:t>
      </w:r>
      <w:r w:rsidRPr="00BC353B">
        <w:rPr>
          <w:b/>
        </w:rPr>
        <w:t>General Ledger</w:t>
      </w:r>
      <w:r>
        <w:t xml:space="preserve"> data fields should be reviewed and allocated appropriately. REMEMBER-all NON-</w:t>
      </w:r>
      <w:proofErr w:type="spellStart"/>
      <w:r>
        <w:t>Fedex</w:t>
      </w:r>
      <w:proofErr w:type="spellEnd"/>
      <w:r>
        <w:t xml:space="preserve"> transactions must be allocated from suspense account 547250 to the appropriate account code.</w:t>
      </w:r>
    </w:p>
    <w:p w:rsidR="00BC353B" w:rsidRDefault="00BC353B" w:rsidP="00BC353B">
      <w:pPr>
        <w:spacing w:line="0" w:lineRule="atLeast"/>
      </w:pPr>
      <w:r w:rsidRPr="00BC353B">
        <w:t xml:space="preserve">To add additional lines of funding, click on the </w:t>
      </w:r>
      <w:r w:rsidRPr="00BC353B">
        <w:rPr>
          <w:b/>
        </w:rPr>
        <w:t>Add</w:t>
      </w:r>
      <w:r w:rsidRPr="00BC353B">
        <w:t xml:space="preserve"> button and choose how many additional lines you need.</w:t>
      </w:r>
      <w:r>
        <w:t xml:space="preserve"> </w:t>
      </w:r>
      <w:r w:rsidR="00DD0462">
        <w:t>Add Comments as appropriate (recommended but not required)</w:t>
      </w:r>
      <w:r>
        <w:t>.</w:t>
      </w:r>
    </w:p>
    <w:p w:rsidR="00BC353B" w:rsidRPr="00BC353B" w:rsidRDefault="00BC353B" w:rsidP="00BC353B">
      <w:pPr>
        <w:spacing w:line="0" w:lineRule="atLeast"/>
        <w:rPr>
          <w:b/>
        </w:rPr>
      </w:pPr>
      <w:r>
        <w:t xml:space="preserve">Click </w:t>
      </w:r>
      <w:r w:rsidRPr="00BC353B">
        <w:rPr>
          <w:b/>
        </w:rPr>
        <w:t>Save</w:t>
      </w:r>
    </w:p>
    <w:p w:rsidR="00A83300" w:rsidRDefault="00386961">
      <w:r>
        <w:rPr>
          <w:noProof/>
        </w:rPr>
        <w:pict>
          <v:shape id="_x0000_s1031" type="#_x0000_t66" style="position:absolute;margin-left:435.1pt;margin-top:190.35pt;width:62.3pt;height:38.25pt;z-index:251663360" fillcolor="yellow"/>
        </w:pict>
      </w:r>
      <w:r>
        <w:rPr>
          <w:noProof/>
        </w:rPr>
        <w:pict>
          <v:shape id="_x0000_s1030" type="#_x0000_t66" style="position:absolute;margin-left:442.3pt;margin-top:125pt;width:62.3pt;height:38.25pt;z-index:251662336" fillcolor="yellow"/>
        </w:pict>
      </w:r>
      <w:r>
        <w:rPr>
          <w:noProof/>
        </w:rPr>
        <w:pict>
          <v:shape id="_x0000_s1029" type="#_x0000_t66" style="position:absolute;margin-left:310.85pt;margin-top:56.6pt;width:46.8pt;height:38.25pt;rotation:90;z-index:251661312" fillcolor="yellow"/>
        </w:pict>
      </w:r>
      <w:r>
        <w:rPr>
          <w:noProof/>
        </w:rPr>
        <w:pict>
          <v:shape id="_x0000_s1028" type="#_x0000_t66" style="position:absolute;margin-left:250.25pt;margin-top:56.6pt;width:46.8pt;height:38.25pt;rotation:90;z-index:251660288" fillcolor="yellow"/>
        </w:pict>
      </w:r>
      <w:r w:rsidR="00A83300">
        <w:rPr>
          <w:noProof/>
        </w:rPr>
        <w:drawing>
          <wp:inline distT="0" distB="0" distL="0" distR="0">
            <wp:extent cx="5623560" cy="28346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13" t="23512" r="717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B" w:rsidRDefault="009B140B"/>
    <w:p w:rsidR="009B140B" w:rsidRPr="007871F5" w:rsidRDefault="009B140B" w:rsidP="009B140B">
      <w:pPr>
        <w:jc w:val="center"/>
        <w:rPr>
          <w:b/>
          <w:sz w:val="28"/>
          <w:szCs w:val="28"/>
          <w:u w:val="single"/>
        </w:rPr>
      </w:pPr>
      <w:r w:rsidRPr="007871F5">
        <w:rPr>
          <w:b/>
          <w:sz w:val="28"/>
          <w:szCs w:val="28"/>
          <w:u w:val="single"/>
        </w:rPr>
        <w:lastRenderedPageBreak/>
        <w:t>Add imaged receipt to transaction</w:t>
      </w:r>
    </w:p>
    <w:p w:rsidR="009B140B" w:rsidRDefault="009B140B" w:rsidP="009B140B">
      <w:r>
        <w:t xml:space="preserve">Select the document number and </w:t>
      </w:r>
      <w:proofErr w:type="gramStart"/>
      <w:r>
        <w:t>click manage</w:t>
      </w:r>
      <w:proofErr w:type="gramEnd"/>
      <w:r>
        <w:t xml:space="preserve"> receipts.</w:t>
      </w:r>
    </w:p>
    <w:p w:rsidR="009B140B" w:rsidRDefault="00386961">
      <w:r>
        <w:rPr>
          <w:noProof/>
        </w:rPr>
        <w:pict>
          <v:shape id="_x0000_s1032" type="#_x0000_t66" style="position:absolute;margin-left:92.5pt;margin-top:174pt;width:62.3pt;height:38.25pt;z-index:251664384" fillcolor="yellow"/>
        </w:pict>
      </w:r>
      <w:r w:rsidR="009B140B" w:rsidRPr="009B140B">
        <w:rPr>
          <w:noProof/>
        </w:rPr>
        <w:drawing>
          <wp:inline distT="0" distB="0" distL="0" distR="0">
            <wp:extent cx="5943600" cy="2794748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57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B" w:rsidRDefault="009B140B">
      <w:r>
        <w:t>Click Add&gt;New Receipt</w:t>
      </w:r>
    </w:p>
    <w:p w:rsidR="00A83300" w:rsidRDefault="00386961">
      <w:r>
        <w:rPr>
          <w:noProof/>
        </w:rPr>
        <w:pict>
          <v:shape id="_x0000_s1033" type="#_x0000_t66" style="position:absolute;margin-left:158.5pt;margin-top:143.9pt;width:62.3pt;height:38.25pt;z-index:251665408" fillcolor="yellow"/>
        </w:pict>
      </w:r>
      <w:r w:rsidR="00A83300">
        <w:rPr>
          <w:noProof/>
        </w:rPr>
        <w:drawing>
          <wp:inline distT="0" distB="0" distL="0" distR="0">
            <wp:extent cx="5947410" cy="2819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557" b="1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0B" w:rsidRDefault="009B140B">
      <w:pPr>
        <w:rPr>
          <w:noProof/>
        </w:rPr>
      </w:pPr>
    </w:p>
    <w:p w:rsidR="009B140B" w:rsidRDefault="009B140B">
      <w:pPr>
        <w:rPr>
          <w:noProof/>
        </w:rPr>
      </w:pPr>
    </w:p>
    <w:p w:rsidR="009B140B" w:rsidRDefault="009B140B">
      <w:pPr>
        <w:rPr>
          <w:noProof/>
        </w:rPr>
      </w:pPr>
    </w:p>
    <w:p w:rsidR="009B140B" w:rsidRDefault="009B140B">
      <w:pPr>
        <w:rPr>
          <w:noProof/>
        </w:rPr>
      </w:pPr>
    </w:p>
    <w:p w:rsidR="009B140B" w:rsidRDefault="003A2E61">
      <w:pPr>
        <w:rPr>
          <w:noProof/>
        </w:rPr>
      </w:pPr>
      <w:r>
        <w:rPr>
          <w:noProof/>
        </w:rPr>
        <w:lastRenderedPageBreak/>
        <w:t xml:space="preserve">Click the </w:t>
      </w:r>
      <w:r w:rsidRPr="003A3E0B">
        <w:rPr>
          <w:b/>
          <w:noProof/>
        </w:rPr>
        <w:t>Browse</w:t>
      </w:r>
      <w:r>
        <w:rPr>
          <w:noProof/>
        </w:rPr>
        <w:t xml:space="preserve"> button and select the imaged receipt that matches your transaction. </w:t>
      </w:r>
      <w:r w:rsidR="002100DF">
        <w:rPr>
          <w:noProof/>
        </w:rPr>
        <w:t xml:space="preserve">NOTE- imaged receipts must be prepared and saved prior to attachment to p-card transaction in WORKS. </w:t>
      </w:r>
      <w:r>
        <w:rPr>
          <w:noProof/>
        </w:rPr>
        <w:t xml:space="preserve">Receipt date and description are </w:t>
      </w:r>
      <w:r w:rsidRPr="003A2E61">
        <w:rPr>
          <w:noProof/>
          <w:u w:val="single"/>
        </w:rPr>
        <w:t>not</w:t>
      </w:r>
      <w:r>
        <w:rPr>
          <w:noProof/>
        </w:rPr>
        <w:t xml:space="preserve"> required fields.</w:t>
      </w:r>
    </w:p>
    <w:p w:rsidR="003A3E0B" w:rsidRDefault="003A3E0B">
      <w:pPr>
        <w:rPr>
          <w:noProof/>
        </w:rPr>
      </w:pPr>
      <w:r>
        <w:rPr>
          <w:noProof/>
        </w:rPr>
        <w:t xml:space="preserve">Click </w:t>
      </w:r>
      <w:r w:rsidRPr="003A3E0B">
        <w:rPr>
          <w:b/>
          <w:noProof/>
        </w:rPr>
        <w:t>OK</w:t>
      </w:r>
    </w:p>
    <w:p w:rsidR="00A83300" w:rsidRDefault="00386961">
      <w:r>
        <w:rPr>
          <w:noProof/>
        </w:rPr>
        <w:pict>
          <v:shape id="_x0000_s1034" type="#_x0000_t66" style="position:absolute;margin-left:306.7pt;margin-top:88.35pt;width:62.3pt;height:38.25pt;z-index:251666432" fillcolor="yellow"/>
        </w:pict>
      </w:r>
      <w:r w:rsidR="00A83300">
        <w:rPr>
          <w:noProof/>
        </w:rPr>
        <w:drawing>
          <wp:inline distT="0" distB="0" distL="0" distR="0">
            <wp:extent cx="5947410" cy="31699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52" b="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632F06" w:rsidRDefault="00632F06" w:rsidP="007871F5">
      <w:pPr>
        <w:jc w:val="center"/>
        <w:rPr>
          <w:b/>
          <w:sz w:val="28"/>
          <w:szCs w:val="28"/>
          <w:u w:val="single"/>
        </w:rPr>
      </w:pPr>
    </w:p>
    <w:p w:rsidR="002100DF" w:rsidRPr="007871F5" w:rsidRDefault="002100DF" w:rsidP="007871F5">
      <w:pPr>
        <w:jc w:val="center"/>
        <w:rPr>
          <w:b/>
          <w:sz w:val="28"/>
          <w:szCs w:val="28"/>
          <w:u w:val="single"/>
        </w:rPr>
      </w:pPr>
      <w:r w:rsidRPr="007871F5">
        <w:rPr>
          <w:b/>
          <w:sz w:val="28"/>
          <w:szCs w:val="28"/>
          <w:u w:val="single"/>
        </w:rPr>
        <w:lastRenderedPageBreak/>
        <w:t>Accountholder Sign Off</w:t>
      </w:r>
    </w:p>
    <w:p w:rsidR="002100DF" w:rsidRDefault="002100DF">
      <w:r>
        <w:t xml:space="preserve">Transaction sign off can be accomplished individually or in mass. </w:t>
      </w:r>
    </w:p>
    <w:p w:rsidR="007871F5" w:rsidRDefault="007871F5" w:rsidP="007871F5">
      <w:pPr>
        <w:spacing w:line="240" w:lineRule="auto"/>
      </w:pPr>
      <w:r>
        <w:t>To sign off individually- select the check box in the left hand column next to the transaction.</w:t>
      </w:r>
    </w:p>
    <w:p w:rsidR="007871F5" w:rsidRDefault="007871F5" w:rsidP="007871F5">
      <w:pPr>
        <w:spacing w:line="240" w:lineRule="auto"/>
      </w:pPr>
      <w:r>
        <w:t>Select the sign off button</w:t>
      </w:r>
    </w:p>
    <w:p w:rsidR="00A83300" w:rsidRDefault="007871F5">
      <w:r>
        <w:rPr>
          <w:noProof/>
        </w:rPr>
        <w:pict>
          <v:shape id="_x0000_s1037" type="#_x0000_t66" style="position:absolute;margin-left:-59.9pt;margin-top:126.25pt;width:62.3pt;height:38.25pt;rotation:180;z-index:251669504" fillcolor="yellow"/>
        </w:pict>
      </w:r>
      <w:r>
        <w:rPr>
          <w:noProof/>
        </w:rPr>
        <w:pict>
          <v:shape id="_x0000_s1035" type="#_x0000_t66" style="position:absolute;margin-left:229.3pt;margin-top:229.85pt;width:62.3pt;height:38.25pt;z-index:251667456" fillcolor="yellow"/>
        </w:pict>
      </w:r>
      <w:r w:rsidR="00A83300">
        <w:rPr>
          <w:noProof/>
        </w:rPr>
        <w:drawing>
          <wp:inline distT="0" distB="0" distL="0" distR="0">
            <wp:extent cx="5772150" cy="323920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352" b="1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3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F5" w:rsidRDefault="007871F5">
      <w:r>
        <w:t xml:space="preserve">To sign off in mass- select the check box in the header column (on the left hand side) </w:t>
      </w:r>
    </w:p>
    <w:p w:rsidR="007871F5" w:rsidRDefault="007871F5" w:rsidP="007871F5">
      <w:pPr>
        <w:spacing w:line="240" w:lineRule="auto"/>
      </w:pPr>
      <w:r>
        <w:t>Select the sign off button</w:t>
      </w:r>
    </w:p>
    <w:p w:rsidR="00A83300" w:rsidRDefault="007871F5">
      <w:r>
        <w:rPr>
          <w:noProof/>
        </w:rPr>
        <w:pict>
          <v:shape id="_x0000_s1036" type="#_x0000_t66" style="position:absolute;margin-left:-62.9pt;margin-top:59.2pt;width:62.3pt;height:38.25pt;rotation:180;z-index:251668480" fillcolor="yellow"/>
        </w:pict>
      </w:r>
      <w:r>
        <w:rPr>
          <w:noProof/>
        </w:rPr>
        <w:pict>
          <v:shape id="_x0000_s1038" type="#_x0000_t66" style="position:absolute;margin-left:229.3pt;margin-top:164.55pt;width:62.3pt;height:38.25pt;z-index:251670528" fillcolor="yellow"/>
        </w:pict>
      </w:r>
      <w:r w:rsidR="00A83300">
        <w:rPr>
          <w:noProof/>
        </w:rPr>
        <w:drawing>
          <wp:inline distT="0" distB="0" distL="0" distR="0">
            <wp:extent cx="5947410" cy="249174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008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06" w:rsidRDefault="00632F06"/>
    <w:p w:rsidR="00632F06" w:rsidRPr="007704E8" w:rsidRDefault="00632F06" w:rsidP="00632F06">
      <w:pPr>
        <w:jc w:val="center"/>
        <w:rPr>
          <w:b/>
          <w:sz w:val="28"/>
          <w:szCs w:val="28"/>
          <w:u w:val="single"/>
        </w:rPr>
      </w:pPr>
      <w:r w:rsidRPr="007704E8">
        <w:rPr>
          <w:b/>
          <w:sz w:val="28"/>
          <w:szCs w:val="28"/>
          <w:u w:val="single"/>
        </w:rPr>
        <w:lastRenderedPageBreak/>
        <w:t>Mass Allocation</w:t>
      </w:r>
    </w:p>
    <w:p w:rsidR="00632F06" w:rsidRDefault="00632F06">
      <w:r>
        <w:t>Mass allocation allows you to reallocate several transactions at once. This is an effective tool if you have several transactions that should be reallocated to the same cost center and/or account code.</w:t>
      </w:r>
    </w:p>
    <w:p w:rsidR="00632F06" w:rsidRDefault="00632F06">
      <w:r>
        <w:t>Select transactions by clicking on the check boxes in the left hand column.</w:t>
      </w:r>
    </w:p>
    <w:p w:rsidR="00632F06" w:rsidRDefault="00632F06">
      <w:r>
        <w:t>Click on the mass allocate button</w:t>
      </w:r>
    </w:p>
    <w:p w:rsidR="00632F06" w:rsidRDefault="00632F06">
      <w:r>
        <w:rPr>
          <w:noProof/>
        </w:rPr>
        <w:pict>
          <v:shape id="_x0000_s1039" type="#_x0000_t66" style="position:absolute;margin-left:87.7pt;margin-top:176.65pt;width:62.3pt;height:38.25pt;z-index:251671552" fillcolor="yellow"/>
        </w:pict>
      </w:r>
      <w:r w:rsidRPr="00632F06">
        <w:drawing>
          <wp:inline distT="0" distB="0" distL="0" distR="0">
            <wp:extent cx="5947409" cy="2644140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008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06" w:rsidRDefault="00632F06"/>
    <w:p w:rsidR="00632F06" w:rsidRDefault="00632F06">
      <w:r>
        <w:t xml:space="preserve">For mass allocation, enter the cost type (LSUNO for all) and the appropriate cost center (PS </w:t>
      </w:r>
      <w:proofErr w:type="spellStart"/>
      <w:r>
        <w:t>speedtype</w:t>
      </w:r>
      <w:proofErr w:type="spellEnd"/>
      <w:r>
        <w:t>) and general ledger (account code).</w:t>
      </w:r>
    </w:p>
    <w:p w:rsidR="00632F06" w:rsidRDefault="00632F06">
      <w:r>
        <w:t>Click OK</w:t>
      </w:r>
    </w:p>
    <w:p w:rsidR="00632F06" w:rsidRDefault="006D0E22">
      <w:r>
        <w:rPr>
          <w:noProof/>
        </w:rPr>
        <w:pict>
          <v:shape id="_x0000_s1041" type="#_x0000_t66" style="position:absolute;margin-left:93.7pt;margin-top:129.2pt;width:62.3pt;height:38.25pt;rotation:90;z-index:251673600" fillcolor="yellow"/>
        </w:pict>
      </w:r>
      <w:r>
        <w:rPr>
          <w:noProof/>
        </w:rPr>
        <w:pict>
          <v:shape id="_x0000_s1040" type="#_x0000_t66" style="position:absolute;margin-left:153.7pt;margin-top:129.2pt;width:62.3pt;height:38.25pt;rotation:90;z-index:251672576" fillcolor="yellow"/>
        </w:pict>
      </w:r>
      <w:r>
        <w:rPr>
          <w:noProof/>
        </w:rPr>
        <w:pict>
          <v:shape id="_x0000_s1042" type="#_x0000_t66" style="position:absolute;margin-left:210.7pt;margin-top:129.2pt;width:62.3pt;height:38.25pt;rotation:90;z-index:251674624" fillcolor="yellow"/>
        </w:pict>
      </w:r>
      <w:r w:rsidR="00632F06">
        <w:rPr>
          <w:noProof/>
        </w:rPr>
        <w:drawing>
          <wp:inline distT="0" distB="0" distL="0" distR="0">
            <wp:extent cx="5947410" cy="223266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549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F06" w:rsidSect="00713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4E8" w:rsidRDefault="007704E8" w:rsidP="00DD0462">
      <w:pPr>
        <w:spacing w:after="0" w:line="240" w:lineRule="auto"/>
      </w:pPr>
      <w:r>
        <w:separator/>
      </w:r>
    </w:p>
  </w:endnote>
  <w:endnote w:type="continuationSeparator" w:id="0">
    <w:p w:rsidR="007704E8" w:rsidRDefault="007704E8" w:rsidP="00DD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4E8" w:rsidRDefault="007704E8" w:rsidP="00DD0462">
      <w:pPr>
        <w:spacing w:after="0" w:line="240" w:lineRule="auto"/>
      </w:pPr>
      <w:r>
        <w:separator/>
      </w:r>
    </w:p>
  </w:footnote>
  <w:footnote w:type="continuationSeparator" w:id="0">
    <w:p w:rsidR="007704E8" w:rsidRDefault="007704E8" w:rsidP="00DD0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2875"/>
    <w:multiLevelType w:val="hybridMultilevel"/>
    <w:tmpl w:val="570E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5D08"/>
    <w:multiLevelType w:val="hybridMultilevel"/>
    <w:tmpl w:val="ACF6E5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8861B22"/>
    <w:multiLevelType w:val="hybridMultilevel"/>
    <w:tmpl w:val="570E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300"/>
    <w:rsid w:val="002100DF"/>
    <w:rsid w:val="00386961"/>
    <w:rsid w:val="003A2E61"/>
    <w:rsid w:val="003A3E0B"/>
    <w:rsid w:val="00632F06"/>
    <w:rsid w:val="00640782"/>
    <w:rsid w:val="006D0E22"/>
    <w:rsid w:val="00713B08"/>
    <w:rsid w:val="007704E8"/>
    <w:rsid w:val="007871F5"/>
    <w:rsid w:val="009B140B"/>
    <w:rsid w:val="00A83300"/>
    <w:rsid w:val="00BC353B"/>
    <w:rsid w:val="00DD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3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04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D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0462"/>
  </w:style>
  <w:style w:type="paragraph" w:styleId="Footer">
    <w:name w:val="footer"/>
    <w:basedOn w:val="Normal"/>
    <w:link w:val="FooterChar"/>
    <w:uiPriority w:val="99"/>
    <w:semiHidden/>
    <w:unhideWhenUsed/>
    <w:rsid w:val="00DD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04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Health Sciences Center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dburli</dc:creator>
  <cp:lastModifiedBy>dburli</cp:lastModifiedBy>
  <cp:revision>3</cp:revision>
  <dcterms:created xsi:type="dcterms:W3CDTF">2014-10-03T17:44:00Z</dcterms:created>
  <dcterms:modified xsi:type="dcterms:W3CDTF">2014-10-06T19:54:00Z</dcterms:modified>
</cp:coreProperties>
</file>